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C81B" w14:textId="77777777" w:rsidR="004835A0" w:rsidRDefault="004835A0" w:rsidP="004835A0">
      <w:pPr>
        <w:jc w:val="center"/>
        <w:rPr>
          <w:b/>
        </w:rPr>
      </w:pPr>
    </w:p>
    <w:p w14:paraId="023B97FE" w14:textId="77777777" w:rsidR="004835A0" w:rsidRDefault="004835A0" w:rsidP="004835A0">
      <w:pPr>
        <w:jc w:val="center"/>
        <w:rPr>
          <w:b/>
        </w:rPr>
      </w:pPr>
    </w:p>
    <w:p w14:paraId="43429921" w14:textId="77777777" w:rsidR="004835A0" w:rsidRDefault="004835A0" w:rsidP="004835A0">
      <w:pPr>
        <w:jc w:val="center"/>
        <w:rPr>
          <w:b/>
        </w:rPr>
      </w:pPr>
    </w:p>
    <w:p w14:paraId="6CF9671F" w14:textId="77777777" w:rsidR="004835A0" w:rsidRDefault="004835A0" w:rsidP="004835A0">
      <w:pPr>
        <w:jc w:val="center"/>
        <w:rPr>
          <w:b/>
        </w:rPr>
      </w:pPr>
    </w:p>
    <w:p w14:paraId="36F602D4" w14:textId="77777777" w:rsidR="004835A0" w:rsidRDefault="004835A0" w:rsidP="004835A0">
      <w:pPr>
        <w:jc w:val="center"/>
        <w:rPr>
          <w:b/>
        </w:rPr>
      </w:pPr>
    </w:p>
    <w:p w14:paraId="16D74E84" w14:textId="77777777" w:rsidR="004835A0" w:rsidRDefault="004835A0" w:rsidP="004835A0">
      <w:pPr>
        <w:jc w:val="center"/>
        <w:rPr>
          <w:b/>
        </w:rPr>
      </w:pPr>
    </w:p>
    <w:p w14:paraId="5CEBED13" w14:textId="77777777" w:rsidR="004835A0" w:rsidRDefault="004835A0" w:rsidP="004835A0">
      <w:pPr>
        <w:jc w:val="center"/>
        <w:rPr>
          <w:b/>
        </w:rPr>
      </w:pPr>
    </w:p>
    <w:p w14:paraId="61F2EAE9" w14:textId="77777777" w:rsidR="004835A0" w:rsidRDefault="004835A0" w:rsidP="004835A0">
      <w:pPr>
        <w:jc w:val="center"/>
        <w:rPr>
          <w:b/>
        </w:rPr>
      </w:pPr>
    </w:p>
    <w:p w14:paraId="3F2AD3E5" w14:textId="77777777" w:rsidR="004835A0" w:rsidRDefault="004835A0" w:rsidP="004835A0">
      <w:pPr>
        <w:jc w:val="center"/>
        <w:rPr>
          <w:b/>
        </w:rPr>
      </w:pPr>
    </w:p>
    <w:p w14:paraId="690FDD91" w14:textId="77777777" w:rsidR="004835A0" w:rsidRDefault="004835A0" w:rsidP="004835A0">
      <w:pPr>
        <w:jc w:val="center"/>
        <w:rPr>
          <w:b/>
        </w:rPr>
      </w:pPr>
    </w:p>
    <w:p w14:paraId="20B3FAAA" w14:textId="77777777" w:rsidR="004835A0" w:rsidRDefault="004835A0" w:rsidP="004835A0">
      <w:pPr>
        <w:jc w:val="center"/>
        <w:rPr>
          <w:b/>
        </w:rPr>
      </w:pPr>
    </w:p>
    <w:p w14:paraId="33A41051" w14:textId="77777777" w:rsidR="004835A0" w:rsidRDefault="004835A0" w:rsidP="004835A0">
      <w:pPr>
        <w:jc w:val="center"/>
        <w:rPr>
          <w:b/>
        </w:rPr>
      </w:pPr>
    </w:p>
    <w:p w14:paraId="3812D4FC" w14:textId="77777777" w:rsidR="004835A0" w:rsidRDefault="004835A0" w:rsidP="004835A0">
      <w:pPr>
        <w:jc w:val="center"/>
        <w:rPr>
          <w:b/>
        </w:rPr>
      </w:pPr>
    </w:p>
    <w:p w14:paraId="45818E0E" w14:textId="77777777" w:rsidR="004835A0" w:rsidRDefault="004835A0" w:rsidP="004835A0">
      <w:pPr>
        <w:jc w:val="center"/>
        <w:rPr>
          <w:b/>
        </w:rPr>
      </w:pPr>
    </w:p>
    <w:p w14:paraId="16338601" w14:textId="77777777" w:rsidR="004835A0" w:rsidRDefault="004835A0" w:rsidP="004835A0">
      <w:pPr>
        <w:jc w:val="center"/>
        <w:rPr>
          <w:b/>
        </w:rPr>
      </w:pPr>
    </w:p>
    <w:p w14:paraId="51A8A2D0" w14:textId="77777777" w:rsidR="004835A0" w:rsidRDefault="004835A0" w:rsidP="004835A0">
      <w:pPr>
        <w:jc w:val="center"/>
        <w:rPr>
          <w:b/>
        </w:rPr>
      </w:pPr>
    </w:p>
    <w:p w14:paraId="4D7AE638" w14:textId="77777777" w:rsidR="004835A0" w:rsidRDefault="004835A0" w:rsidP="004835A0">
      <w:pPr>
        <w:jc w:val="center"/>
        <w:rPr>
          <w:b/>
        </w:rPr>
      </w:pPr>
    </w:p>
    <w:p w14:paraId="7EDED851" w14:textId="77777777" w:rsidR="004835A0" w:rsidRPr="004D2F24" w:rsidRDefault="004835A0" w:rsidP="004835A0">
      <w:pPr>
        <w:jc w:val="center"/>
        <w:rPr>
          <w:b/>
          <w:sz w:val="28"/>
        </w:rPr>
      </w:pPr>
    </w:p>
    <w:p w14:paraId="7A21930F" w14:textId="41BE98A8" w:rsidR="004835A0" w:rsidRPr="00655BCA" w:rsidRDefault="00931AAB" w:rsidP="00931AAB">
      <w:pPr>
        <w:jc w:val="center"/>
        <w:rPr>
          <w:b/>
          <w:bCs/>
        </w:rPr>
      </w:pPr>
      <w:r w:rsidRPr="00655BCA">
        <w:rPr>
          <w:b/>
          <w:bCs/>
        </w:rPr>
        <w:t>Publiskās Sarunu Procedūras</w:t>
      </w:r>
    </w:p>
    <w:p w14:paraId="47F33834" w14:textId="77777777" w:rsidR="00931AAB" w:rsidRPr="004D2F24" w:rsidRDefault="00931AAB" w:rsidP="00931AAB">
      <w:pPr>
        <w:jc w:val="center"/>
        <w:rPr>
          <w:b/>
          <w:bCs/>
          <w:sz w:val="22"/>
        </w:rPr>
      </w:pPr>
    </w:p>
    <w:p w14:paraId="0F883400" w14:textId="7D0D6C10" w:rsidR="00FE6E8C" w:rsidRPr="004D2F24" w:rsidRDefault="00FE6E8C" w:rsidP="00D4090B">
      <w:pPr>
        <w:jc w:val="center"/>
        <w:rPr>
          <w:sz w:val="28"/>
        </w:rPr>
      </w:pPr>
      <w:bookmarkStart w:id="0" w:name="IeprikumaNosaukums"/>
      <w:r w:rsidRPr="004D2F24">
        <w:rPr>
          <w:b/>
          <w:bCs/>
          <w:iCs/>
          <w:sz w:val="28"/>
        </w:rPr>
        <w:t>„</w:t>
      </w:r>
      <w:r w:rsidR="00D4090B">
        <w:rPr>
          <w:b/>
          <w:bCs/>
          <w:sz w:val="28"/>
        </w:rPr>
        <w:t>Lūk</w:t>
      </w:r>
      <w:r w:rsidR="001A5909">
        <w:rPr>
          <w:b/>
          <w:bCs/>
          <w:sz w:val="28"/>
        </w:rPr>
        <w:t>u</w:t>
      </w:r>
      <w:r w:rsidR="00D4090B">
        <w:rPr>
          <w:b/>
          <w:bCs/>
          <w:sz w:val="28"/>
        </w:rPr>
        <w:t xml:space="preserve"> un kapju </w:t>
      </w:r>
      <w:r w:rsidR="00632CA1">
        <w:rPr>
          <w:b/>
          <w:bCs/>
          <w:sz w:val="28"/>
        </w:rPr>
        <w:t>iegāde</w:t>
      </w:r>
      <w:r w:rsidR="00632CA1" w:rsidRPr="00D4090B">
        <w:rPr>
          <w:b/>
          <w:bCs/>
          <w:sz w:val="28"/>
        </w:rPr>
        <w:t xml:space="preserve"> </w:t>
      </w:r>
      <w:r w:rsidR="00D4090B" w:rsidRPr="00D4090B">
        <w:rPr>
          <w:b/>
          <w:bCs/>
          <w:sz w:val="28"/>
        </w:rPr>
        <w:t xml:space="preserve">ūdensvada un </w:t>
      </w:r>
      <w:r w:rsidR="00D4090B">
        <w:rPr>
          <w:b/>
          <w:bCs/>
          <w:sz w:val="28"/>
        </w:rPr>
        <w:t>kanalizācijas tīklu uzturēšanai</w:t>
      </w:r>
      <w:r w:rsidRPr="004D2F24">
        <w:rPr>
          <w:b/>
          <w:bCs/>
          <w:sz w:val="28"/>
        </w:rPr>
        <w:t>”</w:t>
      </w:r>
      <w:bookmarkEnd w:id="0"/>
    </w:p>
    <w:p w14:paraId="773F972C" w14:textId="14B23B6E" w:rsidR="004835A0" w:rsidRPr="00655BCA" w:rsidRDefault="003111DD" w:rsidP="004835A0">
      <w:pPr>
        <w:jc w:val="center"/>
        <w:rPr>
          <w:b/>
          <w:bCs/>
          <w:iCs/>
        </w:rPr>
      </w:pPr>
      <w:r w:rsidRPr="004D2F24">
        <w:rPr>
          <w:b/>
          <w:bCs/>
          <w:iCs/>
          <w:sz w:val="22"/>
        </w:rPr>
        <w:t xml:space="preserve"> </w:t>
      </w:r>
      <w:r w:rsidR="004835A0" w:rsidRPr="00655BCA">
        <w:rPr>
          <w:b/>
          <w:bCs/>
          <w:iCs/>
        </w:rPr>
        <w:t xml:space="preserve">(identifikācijas </w:t>
      </w:r>
      <w:r w:rsidR="004835A0" w:rsidRPr="00655BCA">
        <w:rPr>
          <w:b/>
        </w:rPr>
        <w:t>Nr.</w:t>
      </w:r>
      <w:r w:rsidR="00D35ACA" w:rsidRPr="00655BCA">
        <w:rPr>
          <w:b/>
        </w:rPr>
        <w:t xml:space="preserve"> </w:t>
      </w:r>
      <w:bookmarkStart w:id="1" w:name="IepirkumaNumurs"/>
      <w:r w:rsidR="00D35ACA" w:rsidRPr="00655BCA">
        <w:rPr>
          <w:b/>
        </w:rPr>
        <w:t>DŪ-2018/8</w:t>
      </w:r>
      <w:bookmarkEnd w:id="1"/>
      <w:r w:rsidR="004835A0" w:rsidRPr="00655BCA">
        <w:rPr>
          <w:b/>
        </w:rPr>
        <w:t>)</w:t>
      </w:r>
    </w:p>
    <w:p w14:paraId="5D977582" w14:textId="77777777" w:rsidR="004835A0" w:rsidRPr="004D2F24" w:rsidRDefault="004835A0" w:rsidP="004835A0">
      <w:pPr>
        <w:jc w:val="center"/>
        <w:rPr>
          <w:b/>
          <w:bCs/>
          <w:sz w:val="22"/>
        </w:rPr>
      </w:pPr>
    </w:p>
    <w:p w14:paraId="1683E641" w14:textId="77777777" w:rsidR="004835A0" w:rsidRPr="00655BCA" w:rsidRDefault="004835A0" w:rsidP="004835A0">
      <w:pPr>
        <w:jc w:val="center"/>
        <w:rPr>
          <w:b/>
          <w:bCs/>
        </w:rPr>
      </w:pPr>
      <w:r w:rsidRPr="00655BCA">
        <w:rPr>
          <w:b/>
          <w:bCs/>
        </w:rPr>
        <w:t>NOLIKUMS</w:t>
      </w:r>
    </w:p>
    <w:p w14:paraId="5D24FFE9" w14:textId="77777777" w:rsidR="00CA28EB" w:rsidRDefault="00CA28EB">
      <w:pPr>
        <w:spacing w:after="200" w:line="276" w:lineRule="auto"/>
        <w:rPr>
          <w:rFonts w:ascii="Arial" w:hAnsi="Arial" w:cs="Arial"/>
          <w:b/>
          <w:bCs/>
          <w:sz w:val="20"/>
        </w:rPr>
      </w:pPr>
      <w:r>
        <w:rPr>
          <w:rFonts w:ascii="Arial" w:hAnsi="Arial" w:cs="Arial"/>
          <w:b/>
          <w:bCs/>
          <w:sz w:val="20"/>
        </w:rPr>
        <w:br w:type="page"/>
      </w:r>
    </w:p>
    <w:p w14:paraId="6F7A859A" w14:textId="434F1870" w:rsidR="006E70D7" w:rsidRPr="00252A6C" w:rsidRDefault="00D1441E" w:rsidP="00252A6C">
      <w:pPr>
        <w:pStyle w:val="Heading1"/>
        <w:numPr>
          <w:ilvl w:val="0"/>
          <w:numId w:val="4"/>
        </w:numPr>
        <w:rPr>
          <w:rFonts w:ascii="Times New Roman" w:hAnsi="Times New Roman" w:cs="Times New Roman"/>
          <w:sz w:val="24"/>
        </w:rPr>
      </w:pPr>
      <w:r w:rsidRPr="00252A6C">
        <w:rPr>
          <w:rFonts w:ascii="Times New Roman" w:hAnsi="Times New Roman" w:cs="Times New Roman"/>
          <w:sz w:val="24"/>
        </w:rPr>
        <w:lastRenderedPageBreak/>
        <w:t>Vispārīgā informācija</w:t>
      </w:r>
    </w:p>
    <w:p w14:paraId="4A645DBB" w14:textId="790C60E4" w:rsidR="00D1441E" w:rsidRPr="00BD4911" w:rsidRDefault="00D1441E" w:rsidP="00CE2A05">
      <w:pPr>
        <w:widowControl w:val="0"/>
        <w:numPr>
          <w:ilvl w:val="1"/>
          <w:numId w:val="4"/>
        </w:numPr>
        <w:ind w:left="567" w:hanging="567"/>
        <w:jc w:val="both"/>
        <w:rPr>
          <w:b/>
        </w:rPr>
      </w:pPr>
      <w:r w:rsidRPr="00BD4911">
        <w:t xml:space="preserve">Iepirkuma identifikācijas numurs: </w:t>
      </w:r>
      <w:r w:rsidR="00D35ACA">
        <w:rPr>
          <w:b/>
        </w:rPr>
        <w:fldChar w:fldCharType="begin"/>
      </w:r>
      <w:r w:rsidR="00D35ACA">
        <w:instrText xml:space="preserve"> REF IepirkumaNumurs \h </w:instrText>
      </w:r>
      <w:r w:rsidR="00D35ACA">
        <w:rPr>
          <w:b/>
        </w:rPr>
      </w:r>
      <w:r w:rsidR="00D35ACA">
        <w:rPr>
          <w:b/>
        </w:rPr>
        <w:fldChar w:fldCharType="separate"/>
      </w:r>
      <w:r w:rsidR="00CB5FAB" w:rsidRPr="00655BCA">
        <w:rPr>
          <w:b/>
        </w:rPr>
        <w:t>DŪ-2018/8</w:t>
      </w:r>
      <w:r w:rsidR="00D35ACA">
        <w:rPr>
          <w:b/>
        </w:rPr>
        <w:fldChar w:fldCharType="end"/>
      </w:r>
    </w:p>
    <w:p w14:paraId="076CA149" w14:textId="77777777" w:rsidR="00D1441E" w:rsidRPr="00BD4911" w:rsidRDefault="00D1441E" w:rsidP="00CE2A05">
      <w:pPr>
        <w:widowControl w:val="0"/>
        <w:numPr>
          <w:ilvl w:val="1"/>
          <w:numId w:val="4"/>
        </w:numPr>
        <w:ind w:left="567" w:hanging="567"/>
        <w:jc w:val="both"/>
        <w:rPr>
          <w:b/>
        </w:rPr>
      </w:pPr>
      <w:r w:rsidRPr="00BD4911">
        <w:rPr>
          <w:snapToGrid w:val="0"/>
        </w:rPr>
        <w:t>Pasūtītājs:</w:t>
      </w:r>
      <w:r w:rsidRPr="00BD4911">
        <w:rPr>
          <w:b/>
          <w:snapToGrid w:val="0"/>
        </w:rPr>
        <w:t xml:space="preserve"> </w:t>
      </w:r>
      <w:r w:rsidRPr="00BD4911">
        <w:rPr>
          <w:b/>
        </w:rPr>
        <w:t>sabiedrība ar ierobežotu atbildību „Daugavpils ūdens”</w:t>
      </w:r>
      <w:r w:rsidRPr="00BD4911">
        <w:t>, reģistrācijas Nr.41503002432, Ūdensvada iela 3, Daugavpils, Latvijas Republika, LV-5401.</w:t>
      </w:r>
    </w:p>
    <w:p w14:paraId="6D741288" w14:textId="6737181B" w:rsidR="00D1441E" w:rsidRPr="00BD4911" w:rsidRDefault="00D1441E" w:rsidP="00CE2A05">
      <w:pPr>
        <w:widowControl w:val="0"/>
        <w:numPr>
          <w:ilvl w:val="1"/>
          <w:numId w:val="4"/>
        </w:numPr>
        <w:ind w:left="567" w:hanging="567"/>
        <w:jc w:val="both"/>
        <w:rPr>
          <w:b/>
        </w:rPr>
      </w:pPr>
      <w:r w:rsidRPr="00BD4911">
        <w:t>Kontaktpersona iepirkumu jautājumos</w:t>
      </w:r>
      <w:r w:rsidR="00DC2A69" w:rsidRPr="0011798F">
        <w:t xml:space="preserve">: iepirkumu specialiste Elvīra Grabovska, tālrunis 65407512, fakss 65425547, e-pasts: </w:t>
      </w:r>
      <w:hyperlink r:id="rId11" w:history="1">
        <w:r w:rsidR="00DC2A69" w:rsidRPr="0011798F">
          <w:rPr>
            <w:rStyle w:val="Hyperlink"/>
          </w:rPr>
          <w:t>iepirkumu.komisija@daugavpils.udens.lv</w:t>
        </w:r>
      </w:hyperlink>
      <w:r w:rsidR="00DC2A69" w:rsidRPr="0011798F">
        <w:t>.</w:t>
      </w:r>
    </w:p>
    <w:p w14:paraId="18F7E145" w14:textId="77777777" w:rsidR="00D1441E" w:rsidRPr="00D35ACA" w:rsidRDefault="00D1441E" w:rsidP="00CE2A05">
      <w:pPr>
        <w:pStyle w:val="ListParagraph"/>
        <w:widowControl w:val="0"/>
        <w:numPr>
          <w:ilvl w:val="1"/>
          <w:numId w:val="4"/>
        </w:numPr>
        <w:ind w:left="567" w:hanging="567"/>
        <w:jc w:val="both"/>
        <w:rPr>
          <w:b/>
        </w:rPr>
      </w:pPr>
      <w:r w:rsidRPr="00D35ACA">
        <w:t xml:space="preserve">Pasūtītāja prasībām atbilstošo piedāvājumu izvēles kritērijs: </w:t>
      </w:r>
      <w:r w:rsidR="00D253AC" w:rsidRPr="00D35ACA">
        <w:rPr>
          <w:b/>
        </w:rPr>
        <w:t>zemākā cena</w:t>
      </w:r>
      <w:r w:rsidR="00D253AC" w:rsidRPr="00D35ACA">
        <w:t>.</w:t>
      </w:r>
    </w:p>
    <w:p w14:paraId="7889E343" w14:textId="77777777" w:rsidR="00D1441E" w:rsidRPr="00D35ACA" w:rsidRDefault="00D1441E" w:rsidP="00CE2A05">
      <w:pPr>
        <w:pStyle w:val="ListParagraph"/>
        <w:widowControl w:val="0"/>
        <w:numPr>
          <w:ilvl w:val="1"/>
          <w:numId w:val="4"/>
        </w:numPr>
        <w:ind w:left="567" w:hanging="567"/>
        <w:jc w:val="both"/>
      </w:pPr>
      <w:r w:rsidRPr="00D35ACA">
        <w:t>Pretendents nav tiesīgs iesniegt piedāvājuma variantus.</w:t>
      </w:r>
    </w:p>
    <w:p w14:paraId="5CE08151" w14:textId="77777777" w:rsidR="00D1441E" w:rsidRPr="00D35ACA" w:rsidRDefault="00D1441E" w:rsidP="00CE2A05">
      <w:pPr>
        <w:pStyle w:val="ListParagraph"/>
        <w:widowControl w:val="0"/>
        <w:numPr>
          <w:ilvl w:val="1"/>
          <w:numId w:val="4"/>
        </w:numPr>
        <w:ind w:left="567" w:hanging="567"/>
        <w:jc w:val="both"/>
      </w:pPr>
      <w:r w:rsidRPr="00D35ACA">
        <w:t xml:space="preserve">Piedāvājuma nodrošinājums </w:t>
      </w:r>
      <w:r w:rsidRPr="00D35ACA">
        <w:rPr>
          <w:b/>
        </w:rPr>
        <w:t>nav</w:t>
      </w:r>
      <w:r w:rsidRPr="00D35ACA">
        <w:t xml:space="preserve"> paredzēts.</w:t>
      </w:r>
    </w:p>
    <w:p w14:paraId="2BCDE38F" w14:textId="77777777" w:rsidR="00D1441E" w:rsidRPr="00D35ACA" w:rsidRDefault="00D1441E" w:rsidP="00CE2A05">
      <w:pPr>
        <w:pStyle w:val="ListParagraph"/>
        <w:widowControl w:val="0"/>
        <w:numPr>
          <w:ilvl w:val="1"/>
          <w:numId w:val="4"/>
        </w:numPr>
        <w:ind w:left="567" w:hanging="567"/>
        <w:jc w:val="both"/>
      </w:pPr>
      <w:r w:rsidRPr="00D35ACA">
        <w:t xml:space="preserve">Līguma izpildes garantija </w:t>
      </w:r>
      <w:r w:rsidR="000016B6" w:rsidRPr="00D35ACA">
        <w:rPr>
          <w:b/>
        </w:rPr>
        <w:t>nav</w:t>
      </w:r>
      <w:r w:rsidRPr="00D35ACA">
        <w:t xml:space="preserve"> paredzēta.</w:t>
      </w:r>
    </w:p>
    <w:p w14:paraId="149FA457" w14:textId="77777777" w:rsidR="00D1441E" w:rsidRPr="00252A6C" w:rsidRDefault="00D1441E" w:rsidP="00252A6C">
      <w:pPr>
        <w:pStyle w:val="Heading1"/>
        <w:numPr>
          <w:ilvl w:val="0"/>
          <w:numId w:val="4"/>
        </w:numPr>
        <w:rPr>
          <w:rFonts w:ascii="Times New Roman" w:hAnsi="Times New Roman" w:cs="Times New Roman"/>
          <w:sz w:val="24"/>
        </w:rPr>
      </w:pPr>
      <w:r w:rsidRPr="00252A6C">
        <w:rPr>
          <w:rFonts w:ascii="Times New Roman" w:hAnsi="Times New Roman" w:cs="Times New Roman"/>
          <w:sz w:val="24"/>
        </w:rPr>
        <w:t>Informācija attiecībā uz iepirkuma procedūras rezultātā noslēdzamā tiesiskā darījuma būtiskām sastāvdaļām</w:t>
      </w:r>
      <w:r w:rsidR="00316079" w:rsidRPr="00252A6C">
        <w:rPr>
          <w:rFonts w:ascii="Times New Roman" w:hAnsi="Times New Roman" w:cs="Times New Roman"/>
          <w:sz w:val="24"/>
        </w:rPr>
        <w:t>.</w:t>
      </w:r>
    </w:p>
    <w:p w14:paraId="4B706AB5" w14:textId="66CC5BF0" w:rsidR="00FE2F32" w:rsidRPr="00DC2A69" w:rsidRDefault="00D1441E" w:rsidP="00CE2A05">
      <w:pPr>
        <w:pStyle w:val="ListParagraph"/>
        <w:widowControl w:val="0"/>
        <w:numPr>
          <w:ilvl w:val="1"/>
          <w:numId w:val="4"/>
        </w:numPr>
        <w:ind w:left="567" w:hanging="567"/>
        <w:jc w:val="both"/>
      </w:pPr>
      <w:r w:rsidRPr="00BD4911">
        <w:t>Iepirkuma priekšmets</w:t>
      </w:r>
      <w:r w:rsidR="00FE2F32" w:rsidRPr="00BD4911">
        <w:t>:</w:t>
      </w:r>
      <w:r w:rsidRPr="00BD4911">
        <w:t xml:space="preserve"> </w:t>
      </w:r>
      <w:r w:rsidR="00D253AC" w:rsidRPr="00BD4911">
        <w:rPr>
          <w:b/>
          <w:iCs/>
        </w:rPr>
        <w:t>preču</w:t>
      </w:r>
      <w:r w:rsidR="00FE2F32" w:rsidRPr="00BD4911">
        <w:rPr>
          <w:b/>
        </w:rPr>
        <w:t xml:space="preserve"> (turpmāk – prece, preces) iegāde</w:t>
      </w:r>
      <w:r w:rsidR="00D253AC" w:rsidRPr="00BD4911">
        <w:rPr>
          <w:b/>
        </w:rPr>
        <w:t xml:space="preserve"> </w:t>
      </w:r>
      <w:r w:rsidR="00D253AC" w:rsidRPr="00BD4911">
        <w:t xml:space="preserve">saskaņā ar tehniskās specifikācijas </w:t>
      </w:r>
      <w:r w:rsidR="00D253AC" w:rsidRPr="00BD4911">
        <w:rPr>
          <w:b/>
        </w:rPr>
        <w:t>(1.pielikums)</w:t>
      </w:r>
      <w:r w:rsidR="00B23F47">
        <w:t xml:space="preserve"> un iepirkuma līguma</w:t>
      </w:r>
      <w:r w:rsidR="00D253AC" w:rsidRPr="00BD4911">
        <w:t xml:space="preserve"> prasībām </w:t>
      </w:r>
      <w:r w:rsidR="00D253AC" w:rsidRPr="00BD4911">
        <w:rPr>
          <w:b/>
        </w:rPr>
        <w:t>(</w:t>
      </w:r>
      <w:r w:rsidR="004355E6">
        <w:rPr>
          <w:b/>
        </w:rPr>
        <w:t>4</w:t>
      </w:r>
      <w:r w:rsidR="00D253AC" w:rsidRPr="00BD4911">
        <w:rPr>
          <w:b/>
        </w:rPr>
        <w:t>.pielikums)</w:t>
      </w:r>
      <w:r w:rsidR="00FE2F32" w:rsidRPr="00BD4911">
        <w:rPr>
          <w:b/>
        </w:rPr>
        <w:t>.</w:t>
      </w:r>
    </w:p>
    <w:p w14:paraId="750E32C6" w14:textId="4B807CCE" w:rsidR="00DC2A69" w:rsidRPr="00C74932" w:rsidRDefault="00DC2A69" w:rsidP="00CE2A05">
      <w:pPr>
        <w:pStyle w:val="ListParagraph"/>
        <w:widowControl w:val="0"/>
        <w:numPr>
          <w:ilvl w:val="1"/>
          <w:numId w:val="4"/>
        </w:numPr>
        <w:ind w:left="567" w:hanging="567"/>
        <w:jc w:val="both"/>
      </w:pPr>
      <w:r w:rsidRPr="00C74932">
        <w:t>CPV kodi:</w:t>
      </w:r>
    </w:p>
    <w:p w14:paraId="1B40C50D" w14:textId="288D114B" w:rsidR="00DC2A69" w:rsidRPr="00C74932" w:rsidRDefault="008E231B" w:rsidP="00C74932">
      <w:pPr>
        <w:pStyle w:val="ListParagraph"/>
        <w:ind w:left="360"/>
        <w:textAlignment w:val="baseline"/>
        <w:rPr>
          <w:rFonts w:ascii="Arial" w:hAnsi="Arial" w:cs="Arial"/>
          <w:color w:val="4C4C4C"/>
          <w:sz w:val="18"/>
          <w:szCs w:val="18"/>
          <w:lang w:val="en-US"/>
        </w:rPr>
      </w:pPr>
      <w:hyperlink r:id="rId12" w:history="1">
        <w:r w:rsidR="009D35BB" w:rsidRPr="00C74932">
          <w:rPr>
            <w:rStyle w:val="Hyperlink"/>
            <w:b/>
            <w:color w:val="auto"/>
            <w:u w:val="none"/>
            <w:lang w:val="en-US"/>
          </w:rPr>
          <w:t>44423700-8</w:t>
        </w:r>
      </w:hyperlink>
      <w:r w:rsidR="009D35BB" w:rsidRPr="00C74932">
        <w:rPr>
          <w:lang w:val="en-US"/>
        </w:rPr>
        <w:t> </w:t>
      </w:r>
      <w:r w:rsidR="009D35BB" w:rsidRPr="00C74932">
        <w:rPr>
          <w:rFonts w:ascii="Arial" w:hAnsi="Arial" w:cs="Arial"/>
          <w:sz w:val="18"/>
          <w:szCs w:val="18"/>
          <w:lang w:val="en-US"/>
        </w:rPr>
        <w:t xml:space="preserve"> </w:t>
      </w:r>
      <w:r w:rsidR="009D35BB" w:rsidRPr="00C74932">
        <w:t>Lūku elementi.</w:t>
      </w:r>
    </w:p>
    <w:p w14:paraId="32BA7813" w14:textId="2493158D" w:rsidR="00D1441E" w:rsidRPr="00BD4911" w:rsidRDefault="00FE2F32" w:rsidP="00CE2A05">
      <w:pPr>
        <w:pStyle w:val="ListParagraph"/>
        <w:widowControl w:val="0"/>
        <w:numPr>
          <w:ilvl w:val="1"/>
          <w:numId w:val="4"/>
        </w:numPr>
        <w:ind w:left="567" w:hanging="567"/>
        <w:jc w:val="both"/>
      </w:pPr>
      <w:r w:rsidRPr="00BD4911">
        <w:t>Iepirkuma priekšmets</w:t>
      </w:r>
      <w:r w:rsidRPr="00BD4911">
        <w:rPr>
          <w:b/>
        </w:rPr>
        <w:t xml:space="preserve"> </w:t>
      </w:r>
      <w:r w:rsidR="00B23F47" w:rsidRPr="004355E6">
        <w:rPr>
          <w:b/>
          <w:i/>
        </w:rPr>
        <w:t>nav</w:t>
      </w:r>
      <w:r w:rsidR="00B23F47" w:rsidRPr="004355E6">
        <w:rPr>
          <w:b/>
        </w:rPr>
        <w:t xml:space="preserve"> sadalīts </w:t>
      </w:r>
      <w:r w:rsidR="00D1441E" w:rsidRPr="004355E6">
        <w:rPr>
          <w:b/>
        </w:rPr>
        <w:t>daļās</w:t>
      </w:r>
      <w:r w:rsidR="00B23F47" w:rsidRPr="004355E6">
        <w:t>.</w:t>
      </w:r>
    </w:p>
    <w:p w14:paraId="59C5D373" w14:textId="1A1DAEAC" w:rsidR="00D253AC" w:rsidRPr="00BD4911" w:rsidRDefault="00334543" w:rsidP="00CE2A05">
      <w:pPr>
        <w:pStyle w:val="ListParagraph"/>
        <w:widowControl w:val="0"/>
        <w:numPr>
          <w:ilvl w:val="1"/>
          <w:numId w:val="4"/>
        </w:numPr>
        <w:ind w:left="567" w:hanging="567"/>
        <w:jc w:val="both"/>
      </w:pPr>
      <w:r>
        <w:t>Paredzamā līgumcena</w:t>
      </w:r>
      <w:r w:rsidR="00D253AC" w:rsidRPr="00BD4911">
        <w:t>:</w:t>
      </w:r>
      <w:r w:rsidR="00B23F47">
        <w:t xml:space="preserve"> </w:t>
      </w:r>
      <w:r w:rsidR="00DC2A69" w:rsidRPr="00B832EF">
        <w:rPr>
          <w:b/>
        </w:rPr>
        <w:t>31 090</w:t>
      </w:r>
      <w:r w:rsidR="00B23F47" w:rsidRPr="00B832EF">
        <w:rPr>
          <w:b/>
        </w:rPr>
        <w:t>,00</w:t>
      </w:r>
      <w:r w:rsidR="00B23F47" w:rsidRPr="00B23F47">
        <w:rPr>
          <w:b/>
        </w:rPr>
        <w:t xml:space="preserve"> EUR (bez PVN).</w:t>
      </w:r>
    </w:p>
    <w:p w14:paraId="6B7F797D" w14:textId="2DFD8094" w:rsidR="00BD4911" w:rsidRPr="00BD4911" w:rsidRDefault="006D322C" w:rsidP="00CE2A05">
      <w:pPr>
        <w:pStyle w:val="ListParagraph"/>
        <w:widowControl w:val="0"/>
        <w:numPr>
          <w:ilvl w:val="1"/>
          <w:numId w:val="4"/>
        </w:numPr>
        <w:ind w:left="567" w:hanging="567"/>
        <w:jc w:val="both"/>
      </w:pPr>
      <w:r>
        <w:t>Pasūtītājs</w:t>
      </w:r>
      <w:r w:rsidR="00BD4911" w:rsidRPr="00BD4911">
        <w:t xml:space="preserve"> ir tiesīgs pasūtīt citu tehniskajā specifikācijā neminētu, bet līdzīgu vai funkcionāli saistīto preču </w:t>
      </w:r>
      <w:r w:rsidR="00EF6232">
        <w:t>i</w:t>
      </w:r>
      <w:r w:rsidR="00BD4911" w:rsidRPr="00BD4911">
        <w:t>egādi. Izpildītājam jāparedz šādu līdzīgu vai funkcionāli sa</w:t>
      </w:r>
      <w:r w:rsidR="00EF6232">
        <w:t xml:space="preserve">istīto iepriekš neminētu preču </w:t>
      </w:r>
      <w:r w:rsidR="00BD4911" w:rsidRPr="00BD4911">
        <w:t>iegādes nod</w:t>
      </w:r>
      <w:r w:rsidR="006E4A41">
        <w:t>rošināšana, tai plānojot 10% no Paredzamās</w:t>
      </w:r>
      <w:r w:rsidR="00221D19">
        <w:t xml:space="preserve"> </w:t>
      </w:r>
      <w:r w:rsidR="006E4A41">
        <w:t>līgumcenas</w:t>
      </w:r>
      <w:r w:rsidR="00DC2A69">
        <w:t>.</w:t>
      </w:r>
    </w:p>
    <w:p w14:paraId="56AB1038" w14:textId="37C81F9C" w:rsidR="006E4A41" w:rsidRPr="00731347" w:rsidRDefault="006E4A41" w:rsidP="006E4A41">
      <w:pPr>
        <w:pStyle w:val="ListParagraph"/>
        <w:numPr>
          <w:ilvl w:val="1"/>
          <w:numId w:val="4"/>
        </w:numPr>
        <w:tabs>
          <w:tab w:val="left" w:pos="567"/>
        </w:tabs>
        <w:ind w:left="567" w:hanging="567"/>
        <w:jc w:val="both"/>
      </w:pPr>
      <w:r w:rsidRPr="00731347">
        <w:t>Izpildītājam ir jānodrošina piedāvājuma iesniegšana</w:t>
      </w:r>
      <w:r w:rsidR="001D113B" w:rsidRPr="00731347">
        <w:t xml:space="preserve"> ar visām tehniskajā specifikācijā norādītām pozīcijām.</w:t>
      </w:r>
    </w:p>
    <w:p w14:paraId="70BC638C" w14:textId="44E42F35" w:rsidR="006413DB" w:rsidRPr="006B00F2" w:rsidRDefault="00731347" w:rsidP="00CE2A05">
      <w:pPr>
        <w:numPr>
          <w:ilvl w:val="1"/>
          <w:numId w:val="4"/>
        </w:numPr>
        <w:ind w:left="567" w:hanging="567"/>
        <w:jc w:val="both"/>
      </w:pPr>
      <w:r w:rsidRPr="006B00F2">
        <w:t>Piegādes</w:t>
      </w:r>
      <w:r w:rsidR="00F87B0B" w:rsidRPr="006B00F2">
        <w:t xml:space="preserve"> vieta – </w:t>
      </w:r>
      <w:r w:rsidR="001D113B" w:rsidRPr="006B00F2">
        <w:t>tehniskajā specifikācijā noteikto preču</w:t>
      </w:r>
      <w:r w:rsidR="006413DB" w:rsidRPr="006B00F2">
        <w:t xml:space="preserve"> </w:t>
      </w:r>
      <w:r w:rsidR="008C5D7F" w:rsidRPr="006B00F2">
        <w:t xml:space="preserve">glabāšanas </w:t>
      </w:r>
      <w:r w:rsidR="00BD4911" w:rsidRPr="006B00F2">
        <w:t>noliktava</w:t>
      </w:r>
      <w:r w:rsidR="006413DB" w:rsidRPr="006B00F2">
        <w:t xml:space="preserve"> atrodas Daugavpilī</w:t>
      </w:r>
      <w:r w:rsidR="001D113B" w:rsidRPr="006B00F2">
        <w:rPr>
          <w:rFonts w:eastAsia="Calibri"/>
          <w:bCs/>
          <w:lang w:eastAsia="en-US"/>
        </w:rPr>
        <w:t>, Latvijā.</w:t>
      </w:r>
    </w:p>
    <w:p w14:paraId="0643ECE5" w14:textId="3A9CE9D3" w:rsidR="00EC555E" w:rsidRPr="00BD4911" w:rsidRDefault="00731347" w:rsidP="00CE2A05">
      <w:pPr>
        <w:pStyle w:val="ListParagraph"/>
        <w:widowControl w:val="0"/>
        <w:numPr>
          <w:ilvl w:val="1"/>
          <w:numId w:val="4"/>
        </w:numPr>
        <w:ind w:left="567" w:hanging="567"/>
        <w:jc w:val="both"/>
      </w:pPr>
      <w:r>
        <w:t>Iepirkuma līguma</w:t>
      </w:r>
      <w:r w:rsidR="00EC555E" w:rsidRPr="00BD4911">
        <w:t xml:space="preserve"> darbības termiņš – </w:t>
      </w:r>
      <w:r w:rsidR="00DC2A69">
        <w:rPr>
          <w:b/>
        </w:rPr>
        <w:t>24 mēneši</w:t>
      </w:r>
      <w:r w:rsidR="00EC555E" w:rsidRPr="008F1F8D">
        <w:t>.</w:t>
      </w:r>
    </w:p>
    <w:p w14:paraId="76E3CA8E" w14:textId="223F5F2D" w:rsidR="00D1441E" w:rsidRPr="00BD4911" w:rsidRDefault="001C7C6B" w:rsidP="00CE2A05">
      <w:pPr>
        <w:pStyle w:val="ListParagraph"/>
        <w:widowControl w:val="0"/>
        <w:numPr>
          <w:ilvl w:val="1"/>
          <w:numId w:val="4"/>
        </w:numPr>
        <w:ind w:left="567" w:hanging="567"/>
        <w:jc w:val="both"/>
      </w:pPr>
      <w:r w:rsidRPr="00BD4911">
        <w:t>Preču</w:t>
      </w:r>
      <w:r w:rsidR="00D1441E" w:rsidRPr="00BD4911">
        <w:t xml:space="preserve"> iegāde veicama saskaņā ar </w:t>
      </w:r>
      <w:r w:rsidR="001D113B">
        <w:t>tehniskās specifikācijas</w:t>
      </w:r>
      <w:r w:rsidR="00D1441E" w:rsidRPr="00BD4911">
        <w:t xml:space="preserve"> </w:t>
      </w:r>
      <w:r w:rsidR="00EC555E" w:rsidRPr="00BD4911">
        <w:rPr>
          <w:b/>
        </w:rPr>
        <w:t>(</w:t>
      </w:r>
      <w:r w:rsidR="001D113B">
        <w:rPr>
          <w:b/>
        </w:rPr>
        <w:t>1.pielikums</w:t>
      </w:r>
      <w:r w:rsidR="00D1441E" w:rsidRPr="00BD4911">
        <w:rPr>
          <w:b/>
        </w:rPr>
        <w:t>)</w:t>
      </w:r>
      <w:r w:rsidR="00D1441E" w:rsidRPr="00BD4911">
        <w:t xml:space="preserve"> un </w:t>
      </w:r>
      <w:r w:rsidR="001D113B">
        <w:t xml:space="preserve">iepirkuma līguma </w:t>
      </w:r>
      <w:r w:rsidR="00D1441E" w:rsidRPr="00BD4911">
        <w:t xml:space="preserve">prasībām </w:t>
      </w:r>
      <w:r w:rsidR="001419EE" w:rsidRPr="00BD4911">
        <w:rPr>
          <w:b/>
        </w:rPr>
        <w:t>(</w:t>
      </w:r>
      <w:r w:rsidR="004355E6">
        <w:rPr>
          <w:b/>
        </w:rPr>
        <w:t>4</w:t>
      </w:r>
      <w:r w:rsidR="00D1441E" w:rsidRPr="00BD4911">
        <w:rPr>
          <w:b/>
        </w:rPr>
        <w:t>.pielikums)</w:t>
      </w:r>
      <w:r w:rsidR="00D1441E" w:rsidRPr="00BD4911">
        <w:t>.</w:t>
      </w:r>
      <w:r w:rsidR="00D1441E" w:rsidRPr="00BD4911">
        <w:rPr>
          <w:rFonts w:ascii="Calibri" w:eastAsia="Calibri" w:hAnsi="Calibri"/>
        </w:rPr>
        <w:t xml:space="preserve"> </w:t>
      </w:r>
    </w:p>
    <w:p w14:paraId="1BDEA0B9" w14:textId="77777777" w:rsidR="004D2F24" w:rsidRPr="00252A6C" w:rsidRDefault="004D2F24" w:rsidP="00252A6C">
      <w:pPr>
        <w:pStyle w:val="Heading1"/>
        <w:numPr>
          <w:ilvl w:val="0"/>
          <w:numId w:val="4"/>
        </w:numPr>
        <w:rPr>
          <w:rFonts w:ascii="Times New Roman" w:hAnsi="Times New Roman" w:cs="Times New Roman"/>
          <w:sz w:val="24"/>
        </w:rPr>
      </w:pPr>
      <w:r w:rsidRPr="00252A6C">
        <w:rPr>
          <w:rFonts w:ascii="Times New Roman" w:hAnsi="Times New Roman" w:cs="Times New Roman"/>
          <w:sz w:val="24"/>
        </w:rPr>
        <w:t>Informācija par iepirkumu</w:t>
      </w:r>
    </w:p>
    <w:p w14:paraId="46C8ABDA" w14:textId="13FF8B52" w:rsidR="004D2F24" w:rsidRPr="00BD4911" w:rsidRDefault="004D2F24" w:rsidP="00CE2A05">
      <w:pPr>
        <w:widowControl w:val="0"/>
        <w:numPr>
          <w:ilvl w:val="1"/>
          <w:numId w:val="4"/>
        </w:numPr>
        <w:ind w:left="567" w:hanging="567"/>
        <w:jc w:val="both"/>
        <w:rPr>
          <w:bCs/>
          <w:snapToGrid w:val="0"/>
        </w:rPr>
      </w:pPr>
      <w:r w:rsidRPr="00BD4911">
        <w:rPr>
          <w:bCs/>
          <w:snapToGrid w:val="0"/>
        </w:rPr>
        <w:t xml:space="preserve">Informāciju par iepirkumu pasūtītājs publicē savā mājas lapā internetā </w:t>
      </w:r>
      <w:hyperlink r:id="rId13" w:history="1">
        <w:r w:rsidRPr="00BD4911">
          <w:rPr>
            <w:rStyle w:val="Hyperlink"/>
            <w:bCs/>
            <w:snapToGrid w:val="0"/>
          </w:rPr>
          <w:t>www.daugavpils.udens.lv</w:t>
        </w:r>
      </w:hyperlink>
      <w:r w:rsidRPr="00BD4911">
        <w:rPr>
          <w:bCs/>
          <w:snapToGrid w:val="0"/>
        </w:rPr>
        <w:t xml:space="preserve"> – informatīvajā daļā, sadaļā “Iepirkumi”, kā arī Daugavpils pašvaldības mājas lapā internetā </w:t>
      </w:r>
      <w:hyperlink r:id="rId14" w:history="1">
        <w:r w:rsidR="001F2ED5" w:rsidRPr="0086474F">
          <w:rPr>
            <w:rStyle w:val="Hyperlink"/>
            <w:bCs/>
            <w:snapToGrid w:val="0"/>
          </w:rPr>
          <w:t>www.daugavpils.lv</w:t>
        </w:r>
      </w:hyperlink>
      <w:r w:rsidR="001F2ED5">
        <w:rPr>
          <w:bCs/>
          <w:snapToGrid w:val="0"/>
          <w:u w:val="single"/>
        </w:rPr>
        <w:t xml:space="preserve"> </w:t>
      </w:r>
    </w:p>
    <w:p w14:paraId="1B75B173" w14:textId="77777777" w:rsidR="004D2F24" w:rsidRPr="00BD4911" w:rsidRDefault="004D2F24" w:rsidP="00CE2A05">
      <w:pPr>
        <w:pStyle w:val="ListParagraph"/>
        <w:widowControl w:val="0"/>
        <w:numPr>
          <w:ilvl w:val="1"/>
          <w:numId w:val="4"/>
        </w:numPr>
        <w:ind w:left="567" w:hanging="567"/>
        <w:jc w:val="both"/>
        <w:rPr>
          <w:b/>
          <w:bCs/>
          <w:snapToGrid w:val="0"/>
        </w:rPr>
      </w:pPr>
      <w:r w:rsidRPr="00BD4911">
        <w:rPr>
          <w:b/>
        </w:rPr>
        <w:t xml:space="preserve">Ieinteresēto piegādātāju pienākums ir pastāvīgi sekot līdzi aktuālajai informācijai minētajās mājas lapās par konkrēto iepirkumu. </w:t>
      </w:r>
      <w:r w:rsidRPr="00BD4911">
        <w:t>Komisijas nav atbildīga par to, ja kāda ieinteresētā persona nav iepazinusies ar informāciju, kurai ir nodrošināta brīva un tieša elektroniskā pieeja.</w:t>
      </w:r>
    </w:p>
    <w:p w14:paraId="0D2547CC" w14:textId="77777777" w:rsidR="004D2F24" w:rsidRPr="00BD4911" w:rsidRDefault="004D2F24" w:rsidP="00252A6C">
      <w:pPr>
        <w:pStyle w:val="Heading1"/>
        <w:numPr>
          <w:ilvl w:val="0"/>
          <w:numId w:val="4"/>
        </w:numPr>
        <w:rPr>
          <w:b w:val="0"/>
          <w:bCs w:val="0"/>
          <w:snapToGrid w:val="0"/>
        </w:rPr>
      </w:pPr>
      <w:r w:rsidRPr="00252A6C">
        <w:rPr>
          <w:rFonts w:ascii="Times New Roman" w:hAnsi="Times New Roman" w:cs="Times New Roman"/>
          <w:sz w:val="24"/>
        </w:rPr>
        <w:t>Piedāvājumu iesniegšanas kārtība</w:t>
      </w:r>
    </w:p>
    <w:p w14:paraId="6A40075E" w14:textId="7647A0D3" w:rsidR="004D2F24" w:rsidRPr="001F2ED5" w:rsidRDefault="004D2F24" w:rsidP="001F2ED5">
      <w:pPr>
        <w:pStyle w:val="ListParagraph"/>
        <w:numPr>
          <w:ilvl w:val="1"/>
          <w:numId w:val="4"/>
        </w:numPr>
        <w:ind w:left="426"/>
        <w:jc w:val="both"/>
        <w:rPr>
          <w:color w:val="0070C0"/>
        </w:rPr>
      </w:pPr>
      <w:r w:rsidRPr="00BD4911">
        <w:t>Pied</w:t>
      </w:r>
      <w:r w:rsidR="005F6BED">
        <w:t>āvājumi jāiesniedz personīgi vai</w:t>
      </w:r>
      <w:r w:rsidRPr="00BD4911">
        <w:t xml:space="preserve"> nosūtot pa pastu</w:t>
      </w:r>
      <w:r w:rsidR="00707C3B">
        <w:rPr>
          <w:color w:val="0070C0"/>
        </w:rPr>
        <w:t>.</w:t>
      </w:r>
    </w:p>
    <w:p w14:paraId="35678C12" w14:textId="4D90948B" w:rsidR="004D2F24" w:rsidRPr="001F2ED5" w:rsidRDefault="004D2F24" w:rsidP="001F2ED5">
      <w:pPr>
        <w:pStyle w:val="ListParagraph"/>
        <w:numPr>
          <w:ilvl w:val="1"/>
          <w:numId w:val="4"/>
        </w:numPr>
        <w:ind w:left="567" w:hanging="567"/>
        <w:jc w:val="both"/>
        <w:rPr>
          <w:bCs/>
          <w:snapToGrid w:val="0"/>
        </w:rPr>
      </w:pPr>
      <w:r w:rsidRPr="00BD4911">
        <w:rPr>
          <w:bCs/>
          <w:snapToGrid w:val="0"/>
        </w:rPr>
        <w:t>Iesniegšanas vieta – SIA „Daugavpils ūdens”, Ūdensvada ielā 3, Daugavpilī, LV-5401, Latvijas Republika</w:t>
      </w:r>
      <w:r w:rsidR="001F2ED5">
        <w:rPr>
          <w:bCs/>
          <w:snapToGrid w:val="0"/>
        </w:rPr>
        <w:t>,</w:t>
      </w:r>
      <w:r w:rsidR="001F2ED5" w:rsidRPr="001F2ED5">
        <w:t xml:space="preserve"> </w:t>
      </w:r>
      <w:r w:rsidR="001F2ED5">
        <w:t xml:space="preserve">vai, ja piedāvājums tiks sūtīts elektroniski - </w:t>
      </w:r>
      <w:hyperlink r:id="rId15" w:history="1">
        <w:r w:rsidR="001F2ED5" w:rsidRPr="0011798F">
          <w:rPr>
            <w:rStyle w:val="Hyperlink"/>
          </w:rPr>
          <w:t>iepirkumu.komisija@daugavpils.udens.lv</w:t>
        </w:r>
      </w:hyperlink>
      <w:r w:rsidR="00707C3B">
        <w:rPr>
          <w:rStyle w:val="Hyperlink"/>
          <w:color w:val="auto"/>
          <w:u w:val="none"/>
        </w:rPr>
        <w:t>.</w:t>
      </w:r>
      <w:r w:rsidR="001F2ED5" w:rsidRPr="001F2ED5">
        <w:rPr>
          <w:rStyle w:val="Hyperlink"/>
          <w:u w:val="none"/>
        </w:rPr>
        <w:t xml:space="preserve"> </w:t>
      </w:r>
    </w:p>
    <w:p w14:paraId="60757018" w14:textId="77777777" w:rsidR="004D2F24" w:rsidRPr="00025D25" w:rsidRDefault="004D2F24" w:rsidP="00CE2A05">
      <w:pPr>
        <w:pStyle w:val="ListParagraph"/>
        <w:numPr>
          <w:ilvl w:val="1"/>
          <w:numId w:val="4"/>
        </w:numPr>
        <w:ind w:left="567" w:hanging="567"/>
        <w:jc w:val="both"/>
      </w:pPr>
      <w:r w:rsidRPr="00BD4911">
        <w:t xml:space="preserve">Pasta sūtījumam jābūt nogādātam 4.2.punktā norādītajā adresē līdz 4.4.punktā noteiktajam termiņam un par to pilnu atbildību </w:t>
      </w:r>
      <w:r w:rsidRPr="00025D25">
        <w:t>uzņemas iesniedzējs.</w:t>
      </w:r>
    </w:p>
    <w:p w14:paraId="145A3598" w14:textId="2D5CE797" w:rsidR="004D2F24" w:rsidRPr="00025D25" w:rsidRDefault="004D2F24" w:rsidP="00CE2A05">
      <w:pPr>
        <w:widowControl w:val="0"/>
        <w:numPr>
          <w:ilvl w:val="1"/>
          <w:numId w:val="4"/>
        </w:numPr>
        <w:ind w:left="567" w:hanging="567"/>
        <w:jc w:val="both"/>
        <w:rPr>
          <w:b/>
          <w:bCs/>
          <w:snapToGrid w:val="0"/>
        </w:rPr>
      </w:pPr>
      <w:r w:rsidRPr="00025D25">
        <w:rPr>
          <w:b/>
          <w:bCs/>
          <w:snapToGrid w:val="0"/>
        </w:rPr>
        <w:t>Piedāvājuma iesniegšanas termiņš – līdz 201</w:t>
      </w:r>
      <w:r w:rsidR="00AF4BBC" w:rsidRPr="00025D25">
        <w:rPr>
          <w:b/>
          <w:bCs/>
          <w:snapToGrid w:val="0"/>
        </w:rPr>
        <w:t>8</w:t>
      </w:r>
      <w:r w:rsidRPr="00025D25">
        <w:rPr>
          <w:b/>
          <w:bCs/>
          <w:snapToGrid w:val="0"/>
        </w:rPr>
        <w:t>.</w:t>
      </w:r>
      <w:r w:rsidR="00025D25">
        <w:rPr>
          <w:b/>
          <w:bCs/>
          <w:snapToGrid w:val="0"/>
        </w:rPr>
        <w:t xml:space="preserve"> </w:t>
      </w:r>
      <w:r w:rsidRPr="00025D25">
        <w:rPr>
          <w:b/>
          <w:bCs/>
          <w:snapToGrid w:val="0"/>
        </w:rPr>
        <w:t xml:space="preserve">gada </w:t>
      </w:r>
      <w:r w:rsidR="00025D25" w:rsidRPr="00025D25">
        <w:rPr>
          <w:b/>
          <w:bCs/>
          <w:snapToGrid w:val="0"/>
        </w:rPr>
        <w:t>23</w:t>
      </w:r>
      <w:r w:rsidR="00283C0D" w:rsidRPr="00025D25">
        <w:rPr>
          <w:b/>
          <w:bCs/>
          <w:snapToGrid w:val="0"/>
        </w:rPr>
        <w:t>.maijam</w:t>
      </w:r>
      <w:r w:rsidR="001D113B" w:rsidRPr="00025D25">
        <w:rPr>
          <w:b/>
          <w:bCs/>
          <w:snapToGrid w:val="0"/>
        </w:rPr>
        <w:t xml:space="preserve"> plkst.</w:t>
      </w:r>
      <w:r w:rsidR="00025D25">
        <w:rPr>
          <w:b/>
          <w:bCs/>
          <w:snapToGrid w:val="0"/>
        </w:rPr>
        <w:t xml:space="preserve"> </w:t>
      </w:r>
      <w:r w:rsidR="001D113B" w:rsidRPr="00025D25">
        <w:rPr>
          <w:b/>
          <w:bCs/>
          <w:snapToGrid w:val="0"/>
        </w:rPr>
        <w:t>10</w:t>
      </w:r>
      <w:r w:rsidR="004D0B30" w:rsidRPr="00025D25">
        <w:rPr>
          <w:b/>
          <w:bCs/>
          <w:snapToGrid w:val="0"/>
        </w:rPr>
        <w:t>:00</w:t>
      </w:r>
      <w:r w:rsidR="008C5D7F" w:rsidRPr="00025D25">
        <w:rPr>
          <w:b/>
          <w:bCs/>
          <w:snapToGrid w:val="0"/>
        </w:rPr>
        <w:t>.</w:t>
      </w:r>
    </w:p>
    <w:p w14:paraId="63C6B8C5" w14:textId="04E3AC7D" w:rsidR="004D2F24" w:rsidRPr="00BD4911" w:rsidRDefault="004D2F24" w:rsidP="00CE2A05">
      <w:pPr>
        <w:pStyle w:val="ListParagraph"/>
        <w:widowControl w:val="0"/>
        <w:numPr>
          <w:ilvl w:val="1"/>
          <w:numId w:val="4"/>
        </w:numPr>
        <w:ind w:left="567" w:hanging="567"/>
        <w:jc w:val="both"/>
        <w:rPr>
          <w:bCs/>
          <w:snapToGrid w:val="0"/>
        </w:rPr>
      </w:pPr>
      <w:r w:rsidRPr="00025D25">
        <w:t xml:space="preserve">Iesniegto piedāvājumu atvēršana notiks </w:t>
      </w:r>
      <w:r w:rsidRPr="00025D25">
        <w:rPr>
          <w:b/>
        </w:rPr>
        <w:t>201</w:t>
      </w:r>
      <w:r w:rsidR="001F2ED5" w:rsidRPr="00025D25">
        <w:rPr>
          <w:b/>
        </w:rPr>
        <w:t>8</w:t>
      </w:r>
      <w:r w:rsidRPr="00025D25">
        <w:rPr>
          <w:b/>
        </w:rPr>
        <w:t>.</w:t>
      </w:r>
      <w:r w:rsidR="00025D25">
        <w:rPr>
          <w:b/>
        </w:rPr>
        <w:t xml:space="preserve"> </w:t>
      </w:r>
      <w:r w:rsidRPr="00025D25">
        <w:rPr>
          <w:b/>
        </w:rPr>
        <w:t xml:space="preserve">gada </w:t>
      </w:r>
      <w:r w:rsidR="00025D25" w:rsidRPr="00025D25">
        <w:rPr>
          <w:b/>
        </w:rPr>
        <w:t>23</w:t>
      </w:r>
      <w:r w:rsidR="00283C0D" w:rsidRPr="00025D25">
        <w:rPr>
          <w:b/>
        </w:rPr>
        <w:t>.maijā</w:t>
      </w:r>
      <w:r w:rsidR="001D113B">
        <w:rPr>
          <w:b/>
        </w:rPr>
        <w:t xml:space="preserve"> plkst.</w:t>
      </w:r>
      <w:r w:rsidR="00025D25">
        <w:rPr>
          <w:b/>
        </w:rPr>
        <w:t xml:space="preserve"> </w:t>
      </w:r>
      <w:r w:rsidR="001D113B">
        <w:rPr>
          <w:b/>
        </w:rPr>
        <w:t>10</w:t>
      </w:r>
      <w:r w:rsidR="004D0B30">
        <w:rPr>
          <w:b/>
        </w:rPr>
        <w:t>:00</w:t>
      </w:r>
      <w:r w:rsidRPr="00BD4911">
        <w:t xml:space="preserve">, Ūdensvada </w:t>
      </w:r>
      <w:r w:rsidRPr="00BD4911">
        <w:lastRenderedPageBreak/>
        <w:t>ielā 3, Daugavpilī, SIA „Daugavpils ūdens” pārvaldes ēkas sanāksmju zālē. Iesniegto piedāvājumu atvēršana ir atklāta.</w:t>
      </w:r>
    </w:p>
    <w:p w14:paraId="59AB5261" w14:textId="4832EBF8" w:rsidR="004D2F24" w:rsidRPr="001F2ED5" w:rsidRDefault="004D2F24" w:rsidP="00CE2A05">
      <w:pPr>
        <w:widowControl w:val="0"/>
        <w:numPr>
          <w:ilvl w:val="1"/>
          <w:numId w:val="4"/>
        </w:numPr>
        <w:ind w:left="567" w:hanging="567"/>
        <w:jc w:val="both"/>
        <w:rPr>
          <w:b/>
          <w:bCs/>
          <w:snapToGrid w:val="0"/>
        </w:rPr>
      </w:pPr>
      <w:r w:rsidRPr="00BD4911">
        <w:rPr>
          <w:bCs/>
          <w:snapToGrid w:val="0"/>
        </w:rPr>
        <w:t>Piedāvājums, kas iesniegts</w:t>
      </w:r>
      <w:r w:rsidRPr="00BD4911">
        <w:t xml:space="preserve"> pēc minētā termiņa, netiks izskatīts un neatvērts tiks atdots vai nosūtīts atpakaļ iesniedzējam.</w:t>
      </w:r>
    </w:p>
    <w:p w14:paraId="1C8433E6" w14:textId="77777777" w:rsidR="004D2F24" w:rsidRPr="00BD4911" w:rsidRDefault="004D2F24" w:rsidP="00CE2A05">
      <w:pPr>
        <w:widowControl w:val="0"/>
        <w:numPr>
          <w:ilvl w:val="1"/>
          <w:numId w:val="4"/>
        </w:numPr>
        <w:ind w:left="567" w:hanging="567"/>
        <w:jc w:val="both"/>
        <w:rPr>
          <w:b/>
          <w:bCs/>
          <w:snapToGrid w:val="0"/>
        </w:rPr>
      </w:pPr>
      <w:r w:rsidRPr="00BD4911">
        <w:t>Piedāvājumu vērtēšanu un lēmumu pieņemšanu komisijas veic slēgtā sēdē.</w:t>
      </w:r>
    </w:p>
    <w:p w14:paraId="16C7BE2C" w14:textId="77777777" w:rsidR="004D2F24" w:rsidRPr="00BD4911" w:rsidRDefault="004D2F24" w:rsidP="00CE2A05">
      <w:pPr>
        <w:widowControl w:val="0"/>
        <w:numPr>
          <w:ilvl w:val="1"/>
          <w:numId w:val="4"/>
        </w:numPr>
        <w:ind w:left="567" w:hanging="567"/>
        <w:jc w:val="both"/>
        <w:rPr>
          <w:b/>
          <w:bCs/>
          <w:snapToGrid w:val="0"/>
        </w:rPr>
      </w:pPr>
      <w:r w:rsidRPr="00BD4911">
        <w:t>Pretendenta iesniegtais piedāvājums nozīmē pilnīgu šīs iepirkuma procedūras nolikuma  noteikumu pieņemšanu un atbildību par to izpildi.</w:t>
      </w:r>
    </w:p>
    <w:p w14:paraId="07D759A2" w14:textId="6B8AB279" w:rsidR="004D2F24" w:rsidRPr="00BD4911" w:rsidRDefault="004D2F24" w:rsidP="00CE2A05">
      <w:pPr>
        <w:widowControl w:val="0"/>
        <w:numPr>
          <w:ilvl w:val="1"/>
          <w:numId w:val="4"/>
        </w:numPr>
        <w:ind w:left="567" w:hanging="567"/>
        <w:jc w:val="both"/>
        <w:rPr>
          <w:b/>
          <w:bCs/>
          <w:snapToGrid w:val="0"/>
        </w:rPr>
      </w:pPr>
      <w:r w:rsidRPr="00BD4911">
        <w:t>Piedāvājuma derīguma termiņš</w:t>
      </w:r>
      <w:r w:rsidRPr="006B00F2">
        <w:t xml:space="preserve">: </w:t>
      </w:r>
      <w:r w:rsidR="006B00F2" w:rsidRPr="006B00F2">
        <w:rPr>
          <w:b/>
        </w:rPr>
        <w:t>30</w:t>
      </w:r>
      <w:r w:rsidRPr="006B00F2">
        <w:rPr>
          <w:b/>
        </w:rPr>
        <w:t xml:space="preserve"> dienas</w:t>
      </w:r>
      <w:r w:rsidRPr="006B00F2">
        <w:t xml:space="preserve"> no</w:t>
      </w:r>
      <w:r w:rsidRPr="00BD4911">
        <w:t xml:space="preserve"> piedāvājumu iesniegšanas termiņa beigām (nolikuma 4.4. punkts).</w:t>
      </w:r>
    </w:p>
    <w:p w14:paraId="6B963F71" w14:textId="77777777" w:rsidR="004D2F24" w:rsidRPr="00252A6C" w:rsidRDefault="004D2F24" w:rsidP="00252A6C">
      <w:pPr>
        <w:pStyle w:val="Heading1"/>
        <w:numPr>
          <w:ilvl w:val="0"/>
          <w:numId w:val="4"/>
        </w:numPr>
        <w:rPr>
          <w:rFonts w:ascii="Times New Roman" w:hAnsi="Times New Roman" w:cs="Times New Roman"/>
          <w:sz w:val="24"/>
        </w:rPr>
      </w:pPr>
      <w:r w:rsidRPr="00252A6C">
        <w:rPr>
          <w:rFonts w:ascii="Times New Roman" w:hAnsi="Times New Roman" w:cs="Times New Roman"/>
          <w:sz w:val="24"/>
        </w:rPr>
        <w:t>Piedāvājuma noformēšana</w:t>
      </w:r>
    </w:p>
    <w:p w14:paraId="7E0CB69A" w14:textId="222F4965" w:rsidR="004D2F24" w:rsidRDefault="004D2F24" w:rsidP="00CE2A05">
      <w:pPr>
        <w:widowControl w:val="0"/>
        <w:numPr>
          <w:ilvl w:val="1"/>
          <w:numId w:val="4"/>
        </w:numPr>
        <w:ind w:left="567" w:hanging="567"/>
        <w:jc w:val="both"/>
        <w:rPr>
          <w:bCs/>
          <w:snapToGrid w:val="0"/>
        </w:rPr>
      </w:pPr>
      <w:r w:rsidRPr="00BD4911">
        <w:rPr>
          <w:bCs/>
          <w:snapToGrid w:val="0"/>
        </w:rPr>
        <w:t>Pretendents sagatavo un iesniedz  piedāvājumu saskaņā ar iepirkuma procedūras dokumentu prasībām.</w:t>
      </w:r>
    </w:p>
    <w:p w14:paraId="7525BD11" w14:textId="08D65237" w:rsidR="004D2F24" w:rsidRPr="00BD4911" w:rsidRDefault="004D2F24" w:rsidP="00CE2A05">
      <w:pPr>
        <w:pStyle w:val="List2"/>
        <w:numPr>
          <w:ilvl w:val="1"/>
          <w:numId w:val="4"/>
        </w:numPr>
        <w:ind w:left="567" w:hanging="567"/>
        <w:jc w:val="both"/>
        <w:rPr>
          <w:lang w:val="lv-LV"/>
        </w:rPr>
      </w:pPr>
      <w:r w:rsidRPr="00BD4911">
        <w:rPr>
          <w:bCs/>
          <w:snapToGrid w:val="0"/>
          <w:lang w:val="lv-LV"/>
        </w:rPr>
        <w:t xml:space="preserve">Piedāvājums </w:t>
      </w:r>
      <w:r w:rsidR="002C442A">
        <w:rPr>
          <w:lang w:val="lv-LV"/>
        </w:rPr>
        <w:t>jāsagatavo latviešu valodā</w:t>
      </w:r>
      <w:r w:rsidRPr="00BD4911">
        <w:rPr>
          <w:lang w:val="lv-LV"/>
        </w:rPr>
        <w:t>,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43D337B3" w14:textId="77777777" w:rsidR="004D2F24" w:rsidRPr="00BD4911" w:rsidRDefault="004D2F24" w:rsidP="00CE2A05">
      <w:pPr>
        <w:widowControl w:val="0"/>
        <w:numPr>
          <w:ilvl w:val="1"/>
          <w:numId w:val="4"/>
        </w:numPr>
        <w:ind w:left="567" w:hanging="567"/>
        <w:jc w:val="both"/>
        <w:rPr>
          <w:bCs/>
          <w:snapToGrid w:val="0"/>
        </w:rPr>
      </w:pPr>
      <w:r w:rsidRPr="00BD4911">
        <w:rPr>
          <w:bCs/>
          <w:snapToGrid w:val="0"/>
        </w:rPr>
        <w:t xml:space="preserve">Piedāvājums jāiesniedz slēgtā aploksnē un aizzīmogotā iepakojumā (aploksnē). Uz iepakojuma jānorāda: </w:t>
      </w:r>
    </w:p>
    <w:p w14:paraId="190CB80E"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SIA “Daugavpils ūdens”</w:t>
      </w:r>
    </w:p>
    <w:p w14:paraId="17FDA563"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Ūdensvada iela 3, Daugavpils , Latvija, LV – 5401</w:t>
      </w:r>
    </w:p>
    <w:p w14:paraId="78BE988F"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Piedāvājums iepirkuma procedūrai</w:t>
      </w:r>
    </w:p>
    <w:p w14:paraId="6686D951" w14:textId="0288CE21" w:rsidR="004D2F24" w:rsidRDefault="006149FC" w:rsidP="004D2F24">
      <w:pPr>
        <w:widowControl w:val="0"/>
        <w:tabs>
          <w:tab w:val="num" w:pos="567"/>
        </w:tabs>
        <w:ind w:left="567" w:hanging="567"/>
        <w:jc w:val="center"/>
        <w:rPr>
          <w:b/>
          <w:bCs/>
          <w:snapToGrid w:val="0"/>
        </w:rPr>
      </w:pPr>
      <w:r w:rsidRPr="008074BA">
        <w:rPr>
          <w:b/>
          <w:bCs/>
          <w:snapToGrid w:val="0"/>
        </w:rPr>
        <w:fldChar w:fldCharType="begin"/>
      </w:r>
      <w:r w:rsidRPr="008074BA">
        <w:rPr>
          <w:b/>
          <w:bCs/>
          <w:snapToGrid w:val="0"/>
        </w:rPr>
        <w:instrText xml:space="preserve"> REF IeprikumaNosaukums \h  \* MERGEFORMAT </w:instrText>
      </w:r>
      <w:r w:rsidRPr="008074BA">
        <w:rPr>
          <w:b/>
          <w:bCs/>
          <w:snapToGrid w:val="0"/>
        </w:rPr>
      </w:r>
      <w:r w:rsidRPr="008074BA">
        <w:rPr>
          <w:b/>
          <w:bCs/>
          <w:snapToGrid w:val="0"/>
        </w:rPr>
        <w:fldChar w:fldCharType="separate"/>
      </w:r>
      <w:r w:rsidR="00CB5FAB" w:rsidRPr="00CB5FAB">
        <w:rPr>
          <w:b/>
          <w:bCs/>
          <w:snapToGrid w:val="0"/>
        </w:rPr>
        <w:t>„Lūku un kapju iegāde ūdensvada un kanalizācijas tīklu uzturēšanai”</w:t>
      </w:r>
      <w:r w:rsidRPr="008074BA">
        <w:rPr>
          <w:b/>
          <w:bCs/>
          <w:snapToGrid w:val="0"/>
        </w:rPr>
        <w:fldChar w:fldCharType="end"/>
      </w:r>
      <w:r w:rsidRPr="008074BA">
        <w:rPr>
          <w:b/>
          <w:bCs/>
          <w:i/>
          <w:iCs/>
        </w:rPr>
        <w:t xml:space="preserve"> </w:t>
      </w:r>
      <w:r w:rsidR="004D2F24" w:rsidRPr="008074BA">
        <w:rPr>
          <w:b/>
          <w:bCs/>
          <w:snapToGrid w:val="0"/>
        </w:rPr>
        <w:t>iepirku</w:t>
      </w:r>
      <w:r w:rsidR="00DC34D5" w:rsidRPr="008074BA">
        <w:rPr>
          <w:b/>
          <w:bCs/>
          <w:snapToGrid w:val="0"/>
        </w:rPr>
        <w:t>ma</w:t>
      </w:r>
      <w:r w:rsidR="00DC34D5" w:rsidRPr="006149FC">
        <w:rPr>
          <w:b/>
          <w:bCs/>
          <w:snapToGrid w:val="0"/>
        </w:rPr>
        <w:t xml:space="preserve"> identifikācijas N</w:t>
      </w:r>
      <w:r w:rsidR="004D2F24" w:rsidRPr="006149FC">
        <w:rPr>
          <w:b/>
          <w:bCs/>
          <w:snapToGrid w:val="0"/>
        </w:rPr>
        <w:t xml:space="preserve">r. </w:t>
      </w:r>
      <w:r w:rsidR="002305CC" w:rsidRPr="006149FC">
        <w:rPr>
          <w:b/>
          <w:bCs/>
          <w:snapToGrid w:val="0"/>
        </w:rPr>
        <w:fldChar w:fldCharType="begin"/>
      </w:r>
      <w:r w:rsidR="002305CC" w:rsidRPr="006149FC">
        <w:rPr>
          <w:b/>
          <w:bCs/>
          <w:snapToGrid w:val="0"/>
        </w:rPr>
        <w:instrText xml:space="preserve"> REF IepirkumaNumurs \h </w:instrText>
      </w:r>
      <w:r>
        <w:rPr>
          <w:b/>
          <w:bCs/>
          <w:snapToGrid w:val="0"/>
        </w:rPr>
        <w:instrText xml:space="preserve"> \* MERGEFORMAT </w:instrText>
      </w:r>
      <w:r w:rsidR="002305CC" w:rsidRPr="006149FC">
        <w:rPr>
          <w:b/>
          <w:bCs/>
          <w:snapToGrid w:val="0"/>
        </w:rPr>
      </w:r>
      <w:r w:rsidR="002305CC" w:rsidRPr="006149FC">
        <w:rPr>
          <w:b/>
          <w:bCs/>
          <w:snapToGrid w:val="0"/>
        </w:rPr>
        <w:fldChar w:fldCharType="separate"/>
      </w:r>
      <w:r w:rsidR="00CB5FAB" w:rsidRPr="00CB5FAB">
        <w:rPr>
          <w:b/>
          <w:szCs w:val="22"/>
        </w:rPr>
        <w:t>DŪ-2018/8</w:t>
      </w:r>
      <w:r w:rsidR="002305CC" w:rsidRPr="006149FC">
        <w:rPr>
          <w:b/>
          <w:bCs/>
          <w:snapToGrid w:val="0"/>
        </w:rPr>
        <w:fldChar w:fldCharType="end"/>
      </w:r>
    </w:p>
    <w:p w14:paraId="22071BC0" w14:textId="1DBA3EB8" w:rsidR="004D2F24" w:rsidRPr="00BD4911" w:rsidRDefault="004D2F24" w:rsidP="004D2F24">
      <w:pPr>
        <w:widowControl w:val="0"/>
        <w:tabs>
          <w:tab w:val="num" w:pos="567"/>
        </w:tabs>
        <w:ind w:left="567" w:hanging="567"/>
        <w:jc w:val="center"/>
        <w:rPr>
          <w:b/>
          <w:bCs/>
          <w:snapToGrid w:val="0"/>
        </w:rPr>
      </w:pPr>
      <w:r w:rsidRPr="00025D25">
        <w:rPr>
          <w:b/>
          <w:bCs/>
          <w:snapToGrid w:val="0"/>
        </w:rPr>
        <w:t>Neatvērt līdz  201</w:t>
      </w:r>
      <w:r w:rsidR="006660E7" w:rsidRPr="00025D25">
        <w:rPr>
          <w:b/>
          <w:bCs/>
          <w:snapToGrid w:val="0"/>
        </w:rPr>
        <w:t>8</w:t>
      </w:r>
      <w:r w:rsidRPr="00025D25">
        <w:rPr>
          <w:b/>
          <w:bCs/>
          <w:snapToGrid w:val="0"/>
        </w:rPr>
        <w:t xml:space="preserve">.gada </w:t>
      </w:r>
      <w:r w:rsidR="00025D25" w:rsidRPr="00025D25">
        <w:rPr>
          <w:b/>
          <w:bCs/>
          <w:snapToGrid w:val="0"/>
        </w:rPr>
        <w:t>23. maijam</w:t>
      </w:r>
      <w:r w:rsidRPr="00025D25">
        <w:rPr>
          <w:b/>
          <w:bCs/>
          <w:snapToGrid w:val="0"/>
        </w:rPr>
        <w:t xml:space="preserve"> </w:t>
      </w:r>
      <w:proofErr w:type="spellStart"/>
      <w:r w:rsidRPr="00025D25">
        <w:rPr>
          <w:b/>
          <w:bCs/>
          <w:snapToGrid w:val="0"/>
        </w:rPr>
        <w:t>plkst</w:t>
      </w:r>
      <w:proofErr w:type="spellEnd"/>
      <w:r w:rsidR="00025D25" w:rsidRPr="00025D25">
        <w:rPr>
          <w:b/>
          <w:bCs/>
          <w:snapToGrid w:val="0"/>
        </w:rPr>
        <w:t xml:space="preserve"> 10:00</w:t>
      </w:r>
    </w:p>
    <w:p w14:paraId="05C05F28" w14:textId="5A1CD80A" w:rsidR="004D2F24" w:rsidRDefault="004D2F24" w:rsidP="004D2F24">
      <w:pPr>
        <w:widowControl w:val="0"/>
        <w:tabs>
          <w:tab w:val="num" w:pos="567"/>
        </w:tabs>
        <w:ind w:left="567" w:hanging="567"/>
        <w:jc w:val="center"/>
        <w:rPr>
          <w:b/>
          <w:bCs/>
          <w:snapToGrid w:val="0"/>
          <w:highlight w:val="yellow"/>
        </w:rPr>
      </w:pPr>
      <w:r w:rsidRPr="00BD4911">
        <w:rPr>
          <w:b/>
          <w:bCs/>
          <w:snapToGrid w:val="0"/>
          <w:highlight w:val="yellow"/>
        </w:rPr>
        <w:t>&lt;Pretendenta nosaukums, juridiskā adrese un reģistrācijas numurs, kontaktpersona, tālrunis&gt;</w:t>
      </w:r>
    </w:p>
    <w:p w14:paraId="1F98DF90" w14:textId="77777777" w:rsidR="001F2ED5" w:rsidRPr="00BD4911" w:rsidRDefault="001F2ED5" w:rsidP="001F2ED5">
      <w:pPr>
        <w:widowControl w:val="0"/>
        <w:tabs>
          <w:tab w:val="num" w:pos="567"/>
        </w:tabs>
        <w:jc w:val="center"/>
        <w:rPr>
          <w:b/>
          <w:bCs/>
          <w:snapToGrid w:val="0"/>
        </w:rPr>
      </w:pPr>
    </w:p>
    <w:p w14:paraId="400F432B"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Piedāvājuma sākumā pēc titullapas jābūt piedāvājuma satura radītājam, aiz kura seko  visi pārējie piedāvājumā iekļaujamie dokumenti.</w:t>
      </w:r>
    </w:p>
    <w:p w14:paraId="2490A6F5"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Piedāvājumā iekļautajiem dokumentiem, kā arī kopijām un tulkojumiem jābūt noformētiem atbilstoši spēkā esošo dokumentu izstrādāšanas un noformēšanas kārtību regulējošo normatīvo aktu prasībām.</w:t>
      </w:r>
    </w:p>
    <w:p w14:paraId="5C61D2C7"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 xml:space="preserve">Visiem piedāvājumā iekļautajiem </w:t>
      </w:r>
      <w:r w:rsidRPr="00BD4911">
        <w:rPr>
          <w:b/>
          <w:bCs/>
          <w:i/>
          <w:snapToGrid w:val="0"/>
        </w:rPr>
        <w:t>dokumentiem (izņemot piedāvājuma nodrošinājumu, ja tāds ir paredzēts)</w:t>
      </w:r>
      <w:r w:rsidRPr="00BD4911">
        <w:rPr>
          <w:bCs/>
          <w:snapToGrid w:val="0"/>
        </w:rPr>
        <w:t xml:space="preserve"> jābūt caurauklotiem un apzīmogotiem tā, lai to nebūtu iespējams atdalīt, visām lapām jābūt sanumurētām. Piedāvājuma nodrošinājums, ja tāds paredzēts,  iesniedzams kā atsevišķs dokuments.</w:t>
      </w:r>
    </w:p>
    <w:p w14:paraId="2FE00AF7"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1116412"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Pieteikums, apliecinājums un finanšu piedāvājums jāsagatavo saskaņā ar iepirkuma procedūras  nolikumam pievienotajām veidnēm.</w:t>
      </w:r>
    </w:p>
    <w:p w14:paraId="5338E52C"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Pretendentu iesniegtie dokumenti pēc iepirkuma pabeigšanas netiek atdoti atpakaļ (izņemot piedāvājuma nodrošinājumu, ja tāds paredzēts).</w:t>
      </w:r>
    </w:p>
    <w:p w14:paraId="0A03873B" w14:textId="04353478" w:rsidR="001F2ED5" w:rsidRPr="00144696" w:rsidRDefault="001F2ED5" w:rsidP="00D12C06">
      <w:pPr>
        <w:pStyle w:val="Heading1"/>
        <w:numPr>
          <w:ilvl w:val="0"/>
          <w:numId w:val="4"/>
        </w:numPr>
        <w:rPr>
          <w:rFonts w:ascii="Times New Roman" w:hAnsi="Times New Roman" w:cs="Times New Roman"/>
          <w:sz w:val="24"/>
        </w:rPr>
      </w:pPr>
      <w:r w:rsidRPr="00144696">
        <w:rPr>
          <w:rFonts w:ascii="Times New Roman" w:hAnsi="Times New Roman" w:cs="Times New Roman"/>
          <w:sz w:val="24"/>
        </w:rPr>
        <w:t>Prasības pretendentiem un iesniedzamie dokumenti</w:t>
      </w:r>
    </w:p>
    <w:p w14:paraId="44679CFD" w14:textId="4583AFFB" w:rsidR="001F2ED5" w:rsidRDefault="001F2ED5" w:rsidP="00D12C06">
      <w:pPr>
        <w:pStyle w:val="List2"/>
        <w:numPr>
          <w:ilvl w:val="1"/>
          <w:numId w:val="4"/>
        </w:numPr>
        <w:ind w:left="426"/>
        <w:jc w:val="both"/>
        <w:rPr>
          <w:lang w:val="lv-LV"/>
        </w:rPr>
      </w:pPr>
      <w:r>
        <w:rPr>
          <w:lang w:val="lv-LV"/>
        </w:rPr>
        <w:t xml:space="preserve">Pretendentu kvalifikācijas prasības ir obligātas visiem pretendentiem, kas vēlās iegūt tiesības </w:t>
      </w:r>
      <w:r w:rsidRPr="00E47CAA">
        <w:rPr>
          <w:lang w:val="lv-LV"/>
        </w:rPr>
        <w:t xml:space="preserve">noslēgt </w:t>
      </w:r>
      <w:r w:rsidR="00933AA3">
        <w:rPr>
          <w:lang w:val="lv-LV"/>
        </w:rPr>
        <w:t>iepirkuma līgumu</w:t>
      </w:r>
      <w:r w:rsidRPr="00E47CAA">
        <w:rPr>
          <w:lang w:val="lv-LV"/>
        </w:rPr>
        <w:t xml:space="preserve">. </w:t>
      </w:r>
    </w:p>
    <w:p w14:paraId="55FE6A1A" w14:textId="77777777" w:rsidR="001F2ED5" w:rsidRDefault="001F2ED5" w:rsidP="001F2ED5">
      <w:pPr>
        <w:pStyle w:val="List2"/>
        <w:ind w:left="426" w:firstLine="0"/>
        <w:jc w:val="both"/>
        <w:rPr>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798"/>
        <w:gridCol w:w="4394"/>
      </w:tblGrid>
      <w:tr w:rsidR="001F2ED5" w:rsidRPr="00CE39EE" w14:paraId="34F1F5DD" w14:textId="77777777" w:rsidTr="00D35ACA">
        <w:tc>
          <w:tcPr>
            <w:tcW w:w="880" w:type="dxa"/>
            <w:vAlign w:val="center"/>
          </w:tcPr>
          <w:p w14:paraId="1C39402A" w14:textId="77777777" w:rsidR="001F2ED5" w:rsidRPr="00CE39EE" w:rsidRDefault="001F2ED5" w:rsidP="00D35ACA">
            <w:pPr>
              <w:ind w:right="-58"/>
              <w:jc w:val="both"/>
              <w:rPr>
                <w:b/>
              </w:rPr>
            </w:pPr>
            <w:r w:rsidRPr="00CE39EE">
              <w:rPr>
                <w:b/>
              </w:rPr>
              <w:t>Nr.</w:t>
            </w:r>
          </w:p>
          <w:p w14:paraId="5B5F4121" w14:textId="77777777" w:rsidR="001F2ED5" w:rsidRPr="00CE39EE" w:rsidRDefault="001F2ED5" w:rsidP="00D35ACA">
            <w:pPr>
              <w:ind w:right="-58"/>
              <w:jc w:val="both"/>
              <w:rPr>
                <w:b/>
              </w:rPr>
            </w:pPr>
            <w:r>
              <w:rPr>
                <w:b/>
              </w:rPr>
              <w:t>p.</w:t>
            </w:r>
            <w:r w:rsidRPr="00CE39EE">
              <w:rPr>
                <w:b/>
              </w:rPr>
              <w:t>k.</w:t>
            </w:r>
          </w:p>
        </w:tc>
        <w:tc>
          <w:tcPr>
            <w:tcW w:w="3798" w:type="dxa"/>
            <w:vAlign w:val="center"/>
          </w:tcPr>
          <w:p w14:paraId="70527FD4" w14:textId="77777777" w:rsidR="001F2ED5" w:rsidRPr="00CE39EE" w:rsidRDefault="001F2ED5" w:rsidP="00D35ACA">
            <w:pPr>
              <w:ind w:right="-58"/>
              <w:jc w:val="both"/>
              <w:rPr>
                <w:b/>
              </w:rPr>
            </w:pPr>
            <w:r w:rsidRPr="00CE39EE">
              <w:rPr>
                <w:b/>
              </w:rPr>
              <w:t xml:space="preserve">Prasības </w:t>
            </w:r>
          </w:p>
          <w:p w14:paraId="27FED6FC" w14:textId="77777777" w:rsidR="001F2ED5" w:rsidRPr="00CE39EE" w:rsidRDefault="001F2ED5" w:rsidP="00D35ACA">
            <w:pPr>
              <w:ind w:right="-58"/>
              <w:jc w:val="both"/>
              <w:rPr>
                <w:b/>
                <w:caps/>
              </w:rPr>
            </w:pPr>
          </w:p>
        </w:tc>
        <w:tc>
          <w:tcPr>
            <w:tcW w:w="4394" w:type="dxa"/>
            <w:vAlign w:val="center"/>
          </w:tcPr>
          <w:p w14:paraId="768A5BD5" w14:textId="77777777" w:rsidR="001F2ED5" w:rsidRPr="0094733E" w:rsidRDefault="001F2ED5" w:rsidP="00D35ACA">
            <w:pPr>
              <w:ind w:right="-58"/>
              <w:jc w:val="both"/>
              <w:rPr>
                <w:b/>
              </w:rPr>
            </w:pPr>
            <w:r w:rsidRPr="00CE39EE">
              <w:rPr>
                <w:b/>
              </w:rPr>
              <w:t>Iesniedzamā info</w:t>
            </w:r>
            <w:r>
              <w:rPr>
                <w:b/>
              </w:rPr>
              <w:t>rmācija, kas nepieciešama, lai P</w:t>
            </w:r>
            <w:r w:rsidRPr="00CE39EE">
              <w:rPr>
                <w:b/>
              </w:rPr>
              <w:t>retendentu novērtētu</w:t>
            </w:r>
            <w:r>
              <w:rPr>
                <w:b/>
              </w:rPr>
              <w:t xml:space="preserve"> saskaņā ar minētajām prasībām:</w:t>
            </w:r>
          </w:p>
        </w:tc>
      </w:tr>
      <w:tr w:rsidR="001F2ED5" w:rsidRPr="00CE39EE" w14:paraId="6A81E5D7" w14:textId="77777777" w:rsidTr="00D35ACA">
        <w:tc>
          <w:tcPr>
            <w:tcW w:w="880" w:type="dxa"/>
            <w:vAlign w:val="center"/>
          </w:tcPr>
          <w:p w14:paraId="4171DFF3" w14:textId="77777777" w:rsidR="001F2ED5" w:rsidRPr="00CE39EE" w:rsidRDefault="001F2ED5" w:rsidP="00D35ACA">
            <w:pPr>
              <w:ind w:right="-58"/>
              <w:jc w:val="both"/>
              <w:rPr>
                <w:b/>
              </w:rPr>
            </w:pPr>
            <w:r>
              <w:rPr>
                <w:b/>
              </w:rPr>
              <w:t>6.1.1.</w:t>
            </w:r>
          </w:p>
        </w:tc>
        <w:tc>
          <w:tcPr>
            <w:tcW w:w="3798" w:type="dxa"/>
            <w:vAlign w:val="center"/>
          </w:tcPr>
          <w:p w14:paraId="48A93DC0" w14:textId="77777777" w:rsidR="001F2ED5" w:rsidRPr="00365CEB" w:rsidRDefault="001F2ED5" w:rsidP="00D35ACA">
            <w:pPr>
              <w:ind w:right="-58"/>
              <w:jc w:val="both"/>
            </w:pPr>
            <w:r w:rsidRPr="00365CEB">
              <w:t>Pretendents normatīvajos aktos noteiktajā kārtībā ir reģistrēts Latvijas Republikas (</w:t>
            </w:r>
            <w:r>
              <w:t>turpmāk – LR) Komercreģistrā vai līdzvērtīgā reģistrā ārvalstīs atbilstoši attiecīgās valsts normatīvo aktu prasībām.</w:t>
            </w:r>
          </w:p>
        </w:tc>
        <w:tc>
          <w:tcPr>
            <w:tcW w:w="4394" w:type="dxa"/>
            <w:vAlign w:val="center"/>
          </w:tcPr>
          <w:p w14:paraId="1FB2CBBD" w14:textId="77777777" w:rsidR="001F2ED5" w:rsidRDefault="001F2ED5" w:rsidP="00D35ACA">
            <w:pPr>
              <w:ind w:right="-58"/>
              <w:jc w:val="both"/>
            </w:pPr>
            <w:r>
              <w:t>Reģistrācijas faktu par Latvijas Republikā reģistrēto pretendentu reģistrāciju atbilstoši normatīvo aktu prasībām,</w:t>
            </w:r>
            <w:r w:rsidRPr="001B755D">
              <w:t xml:space="preserve"> Pasūtītājs iegūs publiskās datubāzēs.</w:t>
            </w:r>
          </w:p>
          <w:p w14:paraId="293ED519" w14:textId="77777777" w:rsidR="001F2ED5" w:rsidRPr="00532912" w:rsidRDefault="001F2ED5" w:rsidP="00D35ACA">
            <w:pPr>
              <w:ind w:right="-58"/>
              <w:jc w:val="both"/>
              <w:rPr>
                <w:u w:val="single"/>
              </w:rPr>
            </w:pPr>
            <w:r w:rsidRPr="00532912">
              <w:rPr>
                <w:u w:val="single"/>
              </w:rPr>
              <w:t>Ārvalstī reģistrētam pretendentam jāiesniedz kompetentas attiecīgās valsts institūcijas izsniegts dokuments (kopija), kas apliecina pretendenta reģistrāciju atbilstoši tās valsts normatīvo aktu prasībām.</w:t>
            </w:r>
          </w:p>
        </w:tc>
      </w:tr>
      <w:tr w:rsidR="001F2ED5" w:rsidRPr="00CE39EE" w14:paraId="3B7706E6" w14:textId="77777777" w:rsidTr="00D35ACA">
        <w:tc>
          <w:tcPr>
            <w:tcW w:w="880" w:type="dxa"/>
            <w:vAlign w:val="center"/>
          </w:tcPr>
          <w:p w14:paraId="145B4712" w14:textId="77777777" w:rsidR="001F2ED5" w:rsidRPr="00CE39EE" w:rsidRDefault="001F2ED5" w:rsidP="00D35ACA">
            <w:pPr>
              <w:ind w:right="-58"/>
              <w:jc w:val="both"/>
              <w:rPr>
                <w:b/>
              </w:rPr>
            </w:pPr>
            <w:r>
              <w:rPr>
                <w:b/>
              </w:rPr>
              <w:t>6.1.2.</w:t>
            </w:r>
          </w:p>
        </w:tc>
        <w:tc>
          <w:tcPr>
            <w:tcW w:w="3798" w:type="dxa"/>
            <w:vAlign w:val="center"/>
          </w:tcPr>
          <w:p w14:paraId="0CC2287A" w14:textId="77777777" w:rsidR="001F2ED5" w:rsidRPr="001316C8" w:rsidRDefault="001F2ED5" w:rsidP="00D35ACA">
            <w:pPr>
              <w:pStyle w:val="List2"/>
              <w:ind w:left="0" w:firstLine="0"/>
              <w:jc w:val="both"/>
              <w:rPr>
                <w:lang w:val="lv-LV"/>
              </w:rPr>
            </w:pPr>
            <w:r w:rsidRPr="00E954C1">
              <w:rPr>
                <w:lang w:val="lv-LV"/>
              </w:rPr>
              <w:t>Attiecībā uz pretendentu nepastāv Sabiedrisko pakalpojumu sniedzēju iepirkumu likuma 48.panta pirmajā daļā minētie izslēgšanas nosacījumi.</w:t>
            </w:r>
          </w:p>
        </w:tc>
        <w:tc>
          <w:tcPr>
            <w:tcW w:w="4394" w:type="dxa"/>
            <w:vAlign w:val="center"/>
          </w:tcPr>
          <w:p w14:paraId="0F9786DF" w14:textId="27B13CDA" w:rsidR="001F2ED5" w:rsidRDefault="001F2ED5" w:rsidP="00D35ACA">
            <w:pPr>
              <w:jc w:val="both"/>
            </w:pPr>
            <w:r>
              <w:t xml:space="preserve">Kompetentās institūcijas izsniegts dokuments, kas apliecina, ka uz pretendentu nepastāv </w:t>
            </w:r>
            <w:r w:rsidRPr="00E954C1">
              <w:t>Sabiedrisko pakalpojumu sniedzēju iepirkumu likuma 48.panta pirmajā daļā minētie izslēgšanas nosacījumi.</w:t>
            </w:r>
          </w:p>
          <w:p w14:paraId="55784FD6" w14:textId="77777777" w:rsidR="00933AA3" w:rsidRDefault="00933AA3" w:rsidP="00D35ACA">
            <w:pPr>
              <w:jc w:val="both"/>
            </w:pPr>
          </w:p>
          <w:p w14:paraId="6A939990" w14:textId="027BD589" w:rsidR="001F2ED5" w:rsidRPr="001316C8" w:rsidRDefault="001F2ED5" w:rsidP="00933AA3">
            <w:pPr>
              <w:jc w:val="both"/>
            </w:pPr>
            <w:r w:rsidRPr="00E954C1">
              <w:t>Komisijai ir tiesības nepieprasīt minētās izziņas, ja tā pati ātri un sekmīgi var pārliecināties par izslēgšanas nosacījumu neesamību Elektronisko iepirkumu sistēmā (EIS).</w:t>
            </w:r>
          </w:p>
        </w:tc>
      </w:tr>
      <w:tr w:rsidR="001F2ED5" w:rsidRPr="00CE39EE" w14:paraId="7A8CA2FC" w14:textId="77777777" w:rsidTr="00D35ACA">
        <w:tc>
          <w:tcPr>
            <w:tcW w:w="880" w:type="dxa"/>
            <w:vAlign w:val="center"/>
          </w:tcPr>
          <w:p w14:paraId="60507A5F" w14:textId="77777777" w:rsidR="001F2ED5" w:rsidRDefault="001F2ED5" w:rsidP="00D35ACA">
            <w:pPr>
              <w:ind w:right="-58"/>
              <w:jc w:val="both"/>
              <w:rPr>
                <w:b/>
              </w:rPr>
            </w:pPr>
            <w:r>
              <w:rPr>
                <w:b/>
              </w:rPr>
              <w:t>6.1.3.</w:t>
            </w:r>
          </w:p>
        </w:tc>
        <w:tc>
          <w:tcPr>
            <w:tcW w:w="3798" w:type="dxa"/>
            <w:vAlign w:val="center"/>
          </w:tcPr>
          <w:p w14:paraId="0A738008" w14:textId="77777777" w:rsidR="001F2ED5" w:rsidRPr="00532912" w:rsidRDefault="001F2ED5" w:rsidP="00D35ACA">
            <w:pPr>
              <w:pStyle w:val="List2"/>
              <w:ind w:left="0" w:firstLine="0"/>
              <w:jc w:val="both"/>
              <w:rPr>
                <w:lang w:val="lv-LV"/>
              </w:rPr>
            </w:pPr>
            <w:r>
              <w:rPr>
                <w:lang w:val="lv-LV"/>
              </w:rPr>
              <w:t>Pretendenta pieteikums dalībai iepirkumā, kas apliecina Pretendenta apņemšanos piegādāt</w:t>
            </w:r>
            <w:r w:rsidRPr="00E83EC3">
              <w:rPr>
                <w:lang w:val="lv-LV"/>
              </w:rPr>
              <w:t xml:space="preserve"> preces </w:t>
            </w:r>
            <w:r>
              <w:rPr>
                <w:lang w:val="lv-LV"/>
              </w:rPr>
              <w:t xml:space="preserve">saskaņā ar nolikuma prasībām. </w:t>
            </w:r>
          </w:p>
        </w:tc>
        <w:tc>
          <w:tcPr>
            <w:tcW w:w="4394" w:type="dxa"/>
            <w:vAlign w:val="center"/>
          </w:tcPr>
          <w:p w14:paraId="0C036D81" w14:textId="77777777" w:rsidR="001F2ED5" w:rsidRDefault="001F2ED5" w:rsidP="00D35ACA">
            <w:pPr>
              <w:jc w:val="both"/>
            </w:pPr>
            <w:r>
              <w:t>Pieteikums jāsagatavo atbilstoši pievienota</w:t>
            </w:r>
            <w:r w:rsidRPr="00F04864">
              <w:t>ja</w:t>
            </w:r>
            <w:r>
              <w:t xml:space="preserve">i veidnei (2.pielikums). Pieteikumu paraksta </w:t>
            </w:r>
            <w:proofErr w:type="spellStart"/>
            <w:r>
              <w:t>paraksttiesīgā</w:t>
            </w:r>
            <w:proofErr w:type="spellEnd"/>
            <w:r>
              <w:t xml:space="preserve"> vai pilnvarotā persona. Ja pieteikumu paraksta pilnvarotā persona, pieteikumam jāpievieno pilnvaras oriģināl vai apliecināta kopija.</w:t>
            </w:r>
          </w:p>
        </w:tc>
      </w:tr>
      <w:tr w:rsidR="001F2ED5" w:rsidRPr="00CE39EE" w14:paraId="5240983A" w14:textId="77777777" w:rsidTr="00D35ACA">
        <w:tc>
          <w:tcPr>
            <w:tcW w:w="880" w:type="dxa"/>
            <w:vAlign w:val="center"/>
          </w:tcPr>
          <w:p w14:paraId="00559570" w14:textId="77777777" w:rsidR="001F2ED5" w:rsidRDefault="001F2ED5" w:rsidP="00D35ACA">
            <w:pPr>
              <w:ind w:right="-58"/>
              <w:jc w:val="both"/>
              <w:rPr>
                <w:b/>
              </w:rPr>
            </w:pPr>
            <w:r>
              <w:rPr>
                <w:b/>
              </w:rPr>
              <w:t>6.1.4.</w:t>
            </w:r>
          </w:p>
        </w:tc>
        <w:tc>
          <w:tcPr>
            <w:tcW w:w="3798" w:type="dxa"/>
            <w:vAlign w:val="center"/>
          </w:tcPr>
          <w:p w14:paraId="6E528EC6" w14:textId="77777777" w:rsidR="001F2ED5" w:rsidRDefault="001F2ED5" w:rsidP="00D35ACA">
            <w:pPr>
              <w:pStyle w:val="List2"/>
              <w:ind w:left="0" w:firstLine="0"/>
              <w:jc w:val="both"/>
              <w:rPr>
                <w:lang w:val="lv-LV"/>
              </w:rPr>
            </w:pPr>
            <w:r>
              <w:rPr>
                <w:lang w:val="lv-LV"/>
              </w:rPr>
              <w:t>Parakstīts tehniskais un finanšu piedāvājums.</w:t>
            </w:r>
          </w:p>
        </w:tc>
        <w:tc>
          <w:tcPr>
            <w:tcW w:w="4394" w:type="dxa"/>
            <w:vAlign w:val="center"/>
          </w:tcPr>
          <w:p w14:paraId="6A0DCB5C" w14:textId="77777777" w:rsidR="001E51F9" w:rsidRDefault="001F2ED5" w:rsidP="00D35ACA">
            <w:pPr>
              <w:jc w:val="both"/>
            </w:pPr>
            <w:r>
              <w:t xml:space="preserve">Tehniskais un finanšu piedāvājums saskaņā ar nolikuma 3.pielikumu. Tehnisko un finanšu piedāvājumu jāiesniedz papīra </w:t>
            </w:r>
            <w:r w:rsidRPr="001E51F9">
              <w:t xml:space="preserve">formātā un Excel formātā uz CD vai zibatmiņas. </w:t>
            </w:r>
          </w:p>
          <w:p w14:paraId="56B3F06F" w14:textId="77777777" w:rsidR="001E51F9" w:rsidRDefault="001E51F9" w:rsidP="00D35ACA">
            <w:pPr>
              <w:jc w:val="both"/>
            </w:pPr>
          </w:p>
          <w:p w14:paraId="703C3EC2" w14:textId="5FF158B0" w:rsidR="001F2ED5" w:rsidRDefault="001F2ED5" w:rsidP="00D35ACA">
            <w:pPr>
              <w:jc w:val="both"/>
            </w:pPr>
            <w:r w:rsidRPr="001E51F9">
              <w:t xml:space="preserve">Finanšu piedāvājumā norādītā vienības cena ir </w:t>
            </w:r>
            <w:r w:rsidR="008657F9">
              <w:t>fiksētas</w:t>
            </w:r>
            <w:r w:rsidRPr="001E51F9">
              <w:t xml:space="preserve"> </w:t>
            </w:r>
            <w:r w:rsidR="00933AA3">
              <w:t>Līguma</w:t>
            </w:r>
            <w:r w:rsidRPr="001E51F9">
              <w:t xml:space="preserve"> darbības laika.</w:t>
            </w:r>
          </w:p>
        </w:tc>
      </w:tr>
      <w:tr w:rsidR="001F2ED5" w:rsidRPr="00CE39EE" w14:paraId="5C48EA10" w14:textId="77777777" w:rsidTr="00D35ACA">
        <w:trPr>
          <w:trHeight w:val="70"/>
        </w:trPr>
        <w:tc>
          <w:tcPr>
            <w:tcW w:w="880" w:type="dxa"/>
            <w:vAlign w:val="center"/>
          </w:tcPr>
          <w:p w14:paraId="595F9203" w14:textId="6D5A66F1" w:rsidR="001F2ED5" w:rsidRPr="001B755D" w:rsidRDefault="001F2ED5" w:rsidP="00D35ACA">
            <w:pPr>
              <w:ind w:right="-58"/>
              <w:jc w:val="both"/>
              <w:rPr>
                <w:b/>
              </w:rPr>
            </w:pPr>
            <w:r>
              <w:rPr>
                <w:b/>
              </w:rPr>
              <w:t>6.1.</w:t>
            </w:r>
            <w:r w:rsidR="00D12C06">
              <w:rPr>
                <w:b/>
              </w:rPr>
              <w:t>6</w:t>
            </w:r>
            <w:r>
              <w:rPr>
                <w:b/>
              </w:rPr>
              <w:t>.</w:t>
            </w:r>
          </w:p>
        </w:tc>
        <w:tc>
          <w:tcPr>
            <w:tcW w:w="3798" w:type="dxa"/>
            <w:vAlign w:val="center"/>
          </w:tcPr>
          <w:p w14:paraId="42716E02" w14:textId="77777777" w:rsidR="001F2ED5" w:rsidRPr="001B755D" w:rsidRDefault="001F2ED5" w:rsidP="00D35ACA">
            <w:pPr>
              <w:jc w:val="both"/>
            </w:pPr>
            <w:r>
              <w:t>Dokuments, kas apliecina preces atbilstību iepirkuma procedūras tehniskajai specifikācijai.</w:t>
            </w:r>
          </w:p>
        </w:tc>
        <w:tc>
          <w:tcPr>
            <w:tcW w:w="4394" w:type="dxa"/>
            <w:vAlign w:val="center"/>
          </w:tcPr>
          <w:p w14:paraId="1496124E" w14:textId="51E07AAF" w:rsidR="001F2ED5" w:rsidRPr="001B755D" w:rsidRDefault="001F2ED5" w:rsidP="00D35ACA">
            <w:pPr>
              <w:jc w:val="both"/>
              <w:rPr>
                <w:szCs w:val="22"/>
              </w:rPr>
            </w:pPr>
            <w:r>
              <w:rPr>
                <w:szCs w:val="22"/>
              </w:rPr>
              <w:t>Piemēram</w:t>
            </w:r>
            <w:r w:rsidR="001E51F9">
              <w:rPr>
                <w:szCs w:val="22"/>
              </w:rPr>
              <w:t xml:space="preserve"> </w:t>
            </w:r>
            <w:r>
              <w:rPr>
                <w:szCs w:val="22"/>
              </w:rPr>
              <w:t>- preces pase, preces datu lapas, vai citi piedāvāto preču ražotāju dokumenti.</w:t>
            </w:r>
          </w:p>
        </w:tc>
      </w:tr>
      <w:tr w:rsidR="00D12C06" w:rsidRPr="00CE39EE" w14:paraId="377B203C" w14:textId="77777777" w:rsidTr="00D35ACA">
        <w:trPr>
          <w:trHeight w:val="70"/>
        </w:trPr>
        <w:tc>
          <w:tcPr>
            <w:tcW w:w="880" w:type="dxa"/>
            <w:vAlign w:val="center"/>
          </w:tcPr>
          <w:p w14:paraId="1C53A7F2" w14:textId="2CDC49D2" w:rsidR="00D12C06" w:rsidRDefault="00D12C06" w:rsidP="00D35ACA">
            <w:pPr>
              <w:ind w:right="-58"/>
              <w:jc w:val="both"/>
              <w:rPr>
                <w:b/>
              </w:rPr>
            </w:pPr>
            <w:r>
              <w:rPr>
                <w:b/>
              </w:rPr>
              <w:t>6.1.7.</w:t>
            </w:r>
          </w:p>
        </w:tc>
        <w:tc>
          <w:tcPr>
            <w:tcW w:w="3798" w:type="dxa"/>
            <w:vAlign w:val="center"/>
          </w:tcPr>
          <w:p w14:paraId="505EA071" w14:textId="03173EC0" w:rsidR="00D12C06" w:rsidRPr="001E51F9" w:rsidRDefault="00D12C06" w:rsidP="00D35ACA">
            <w:pPr>
              <w:jc w:val="both"/>
            </w:pPr>
            <w:r w:rsidRPr="001E51F9">
              <w:t xml:space="preserve">Dokuments, kas apliecina 2 gadu garantiju uz Precēm saskaņā ar iepirkuma procedūras tehnisko specifikāciju </w:t>
            </w:r>
            <w:r w:rsidRPr="001E51F9">
              <w:rPr>
                <w:b/>
              </w:rPr>
              <w:t>(1.pelikums)</w:t>
            </w:r>
            <w:r w:rsidRPr="001E51F9">
              <w:t xml:space="preserve">. </w:t>
            </w:r>
          </w:p>
        </w:tc>
        <w:tc>
          <w:tcPr>
            <w:tcW w:w="4394" w:type="dxa"/>
            <w:vAlign w:val="center"/>
          </w:tcPr>
          <w:p w14:paraId="593DEB5C" w14:textId="08F12F3F" w:rsidR="00D12C06" w:rsidRPr="001E51F9" w:rsidRDefault="00CF088D" w:rsidP="00D35ACA">
            <w:pPr>
              <w:jc w:val="both"/>
              <w:rPr>
                <w:szCs w:val="22"/>
              </w:rPr>
            </w:pPr>
            <w:r w:rsidRPr="001E51F9">
              <w:t>Ražotāja garantija</w:t>
            </w:r>
            <w:r w:rsidR="001E51F9">
              <w:t>s apliecinošs dokuments</w:t>
            </w:r>
            <w:r w:rsidRPr="001E51F9">
              <w:t>.</w:t>
            </w:r>
          </w:p>
        </w:tc>
      </w:tr>
      <w:tr w:rsidR="00D12C06" w:rsidRPr="00CE39EE" w14:paraId="1299C59D" w14:textId="77777777" w:rsidTr="00D35ACA">
        <w:trPr>
          <w:trHeight w:val="70"/>
        </w:trPr>
        <w:tc>
          <w:tcPr>
            <w:tcW w:w="880" w:type="dxa"/>
            <w:vAlign w:val="center"/>
          </w:tcPr>
          <w:p w14:paraId="5C139BAB" w14:textId="57351376" w:rsidR="00D12C06" w:rsidRDefault="00D12C06" w:rsidP="00D35ACA">
            <w:pPr>
              <w:ind w:right="-58"/>
              <w:jc w:val="both"/>
              <w:rPr>
                <w:b/>
              </w:rPr>
            </w:pPr>
            <w:r>
              <w:rPr>
                <w:b/>
              </w:rPr>
              <w:t>6.1.8.</w:t>
            </w:r>
          </w:p>
        </w:tc>
        <w:tc>
          <w:tcPr>
            <w:tcW w:w="3798" w:type="dxa"/>
            <w:vAlign w:val="center"/>
          </w:tcPr>
          <w:p w14:paraId="7747CD74" w14:textId="3380696D" w:rsidR="00D12C06" w:rsidRPr="00D12C06" w:rsidRDefault="00D12C06" w:rsidP="00D12C06">
            <w:pPr>
              <w:jc w:val="both"/>
              <w:rPr>
                <w:bCs/>
                <w:color w:val="0070C0"/>
              </w:rPr>
            </w:pPr>
            <w:r w:rsidRPr="001E51F9">
              <w:t xml:space="preserve">Dokuments, kas apliecina iepirkuma procedūras </w:t>
            </w:r>
            <w:r w:rsidR="001E51F9" w:rsidRPr="001E51F9">
              <w:fldChar w:fldCharType="begin"/>
            </w:r>
            <w:r w:rsidR="001E51F9" w:rsidRPr="001E51F9">
              <w:instrText xml:space="preserve"> REF IepirkumaNumurs \h  \* MERGEFORMAT </w:instrText>
            </w:r>
            <w:r w:rsidR="001E51F9" w:rsidRPr="001E51F9">
              <w:fldChar w:fldCharType="separate"/>
            </w:r>
            <w:r w:rsidR="00CB5FAB" w:rsidRPr="00CB5FAB">
              <w:rPr>
                <w:b/>
                <w:szCs w:val="22"/>
              </w:rPr>
              <w:t>DŪ-2018/8</w:t>
            </w:r>
            <w:r w:rsidR="001E51F9" w:rsidRPr="001E51F9">
              <w:fldChar w:fldCharType="end"/>
            </w:r>
            <w:r w:rsidR="001E51F9" w:rsidRPr="001E51F9">
              <w:t xml:space="preserve"> </w:t>
            </w:r>
            <w:r w:rsidRPr="001E51F9">
              <w:t xml:space="preserve">tehniskajā </w:t>
            </w:r>
            <w:r w:rsidRPr="001E51F9">
              <w:lastRenderedPageBreak/>
              <w:t>specifikācijā minētās noliktavas preču glabāšanai esamību Daugavpilī, Latvijā, tās atrašanās vietu.</w:t>
            </w:r>
          </w:p>
        </w:tc>
        <w:tc>
          <w:tcPr>
            <w:tcW w:w="4394" w:type="dxa"/>
            <w:vAlign w:val="center"/>
          </w:tcPr>
          <w:p w14:paraId="18A1CF48" w14:textId="303D3B2F" w:rsidR="00D12C06" w:rsidRDefault="001E51F9" w:rsidP="00D35ACA">
            <w:pPr>
              <w:jc w:val="both"/>
              <w:rPr>
                <w:szCs w:val="22"/>
              </w:rPr>
            </w:pPr>
            <w:r>
              <w:rPr>
                <w:szCs w:val="22"/>
              </w:rPr>
              <w:lastRenderedPageBreak/>
              <w:t>Apliecinājums par noliktavas izvietojumu.</w:t>
            </w:r>
          </w:p>
        </w:tc>
      </w:tr>
    </w:tbl>
    <w:p w14:paraId="7187585A" w14:textId="18FD1C54" w:rsidR="004D2F24" w:rsidRPr="00252A6C" w:rsidRDefault="00915473" w:rsidP="00252A6C">
      <w:pPr>
        <w:pStyle w:val="Heading1"/>
        <w:numPr>
          <w:ilvl w:val="0"/>
          <w:numId w:val="4"/>
        </w:numPr>
        <w:rPr>
          <w:rFonts w:ascii="Times New Roman" w:hAnsi="Times New Roman" w:cs="Times New Roman"/>
          <w:sz w:val="24"/>
        </w:rPr>
      </w:pPr>
      <w:r w:rsidRPr="00252A6C">
        <w:rPr>
          <w:rFonts w:ascii="Times New Roman" w:hAnsi="Times New Roman" w:cs="Times New Roman"/>
          <w:sz w:val="24"/>
        </w:rPr>
        <w:t>Iepirkuma līgums</w:t>
      </w:r>
    </w:p>
    <w:p w14:paraId="70557964" w14:textId="2D3CE333" w:rsidR="004D2F24" w:rsidRPr="008F1F8D" w:rsidRDefault="004D2F24" w:rsidP="00CE2A05">
      <w:pPr>
        <w:pStyle w:val="Heading1"/>
        <w:keepNext w:val="0"/>
        <w:numPr>
          <w:ilvl w:val="1"/>
          <w:numId w:val="4"/>
        </w:numPr>
        <w:tabs>
          <w:tab w:val="num" w:pos="1142"/>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 xml:space="preserve">Iepirkuma rezultātā paredzēts noslēgt </w:t>
      </w:r>
      <w:r w:rsidR="00915473">
        <w:rPr>
          <w:rFonts w:ascii="Times New Roman" w:hAnsi="Times New Roman" w:cs="Times New Roman"/>
          <w:b w:val="0"/>
          <w:sz w:val="24"/>
          <w:szCs w:val="24"/>
        </w:rPr>
        <w:t>iepirkuma līgumu</w:t>
      </w:r>
      <w:r w:rsidRPr="008F1F8D">
        <w:rPr>
          <w:rFonts w:ascii="Times New Roman" w:hAnsi="Times New Roman" w:cs="Times New Roman"/>
          <w:b w:val="0"/>
          <w:sz w:val="24"/>
          <w:szCs w:val="24"/>
        </w:rPr>
        <w:t xml:space="preserve"> </w:t>
      </w:r>
      <w:r w:rsidR="00915473">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sidR="00C74932">
        <w:rPr>
          <w:rFonts w:ascii="Times New Roman" w:hAnsi="Times New Roman" w:cs="Times New Roman"/>
          <w:sz w:val="24"/>
          <w:szCs w:val="24"/>
        </w:rPr>
        <w:t>4</w:t>
      </w:r>
      <w:r w:rsidRPr="008F1F8D">
        <w:rPr>
          <w:rFonts w:ascii="Times New Roman" w:hAnsi="Times New Roman" w:cs="Times New Roman"/>
          <w:sz w:val="24"/>
          <w:szCs w:val="24"/>
        </w:rPr>
        <w:t>.pielikumā</w:t>
      </w:r>
      <w:r w:rsidR="00915473">
        <w:rPr>
          <w:rFonts w:ascii="Times New Roman" w:hAnsi="Times New Roman" w:cs="Times New Roman"/>
          <w:b w:val="0"/>
          <w:sz w:val="24"/>
          <w:szCs w:val="24"/>
        </w:rPr>
        <w:t xml:space="preserve">, </w:t>
      </w:r>
      <w:r w:rsidR="001F2ED5">
        <w:rPr>
          <w:rFonts w:ascii="Times New Roman" w:hAnsi="Times New Roman" w:cs="Times New Roman"/>
          <w:b w:val="0"/>
          <w:sz w:val="24"/>
          <w:szCs w:val="24"/>
        </w:rPr>
        <w:t xml:space="preserve">ar </w:t>
      </w:r>
      <w:r w:rsidR="00915473">
        <w:rPr>
          <w:rFonts w:ascii="Times New Roman" w:hAnsi="Times New Roman" w:cs="Times New Roman"/>
          <w:b w:val="0"/>
          <w:sz w:val="24"/>
          <w:szCs w:val="24"/>
        </w:rPr>
        <w:t>pretendentu</w:t>
      </w:r>
      <w:r w:rsidRPr="008F1F8D">
        <w:rPr>
          <w:rFonts w:ascii="Times New Roman" w:hAnsi="Times New Roman" w:cs="Times New Roman"/>
          <w:b w:val="0"/>
          <w:sz w:val="24"/>
          <w:szCs w:val="24"/>
        </w:rPr>
        <w:t xml:space="preserve">, </w:t>
      </w:r>
      <w:r w:rsidR="00915473">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lēmumu</w:t>
      </w:r>
      <w:r w:rsidR="00915473">
        <w:rPr>
          <w:rFonts w:ascii="Times New Roman" w:hAnsi="Times New Roman" w:cs="Times New Roman"/>
          <w:b w:val="0"/>
          <w:sz w:val="24"/>
          <w:szCs w:val="24"/>
        </w:rPr>
        <w:t xml:space="preserve"> tiks atzīts</w:t>
      </w:r>
      <w:r w:rsidRPr="008F1F8D">
        <w:rPr>
          <w:rFonts w:ascii="Times New Roman" w:hAnsi="Times New Roman" w:cs="Times New Roman"/>
          <w:b w:val="0"/>
          <w:sz w:val="24"/>
          <w:szCs w:val="24"/>
        </w:rPr>
        <w:t xml:space="preserve"> par </w:t>
      </w:r>
      <w:r w:rsidR="00915473">
        <w:rPr>
          <w:rFonts w:ascii="Times New Roman" w:hAnsi="Times New Roman" w:cs="Times New Roman"/>
          <w:b w:val="0"/>
          <w:sz w:val="24"/>
          <w:szCs w:val="24"/>
        </w:rPr>
        <w:t>atbilstošu</w:t>
      </w:r>
      <w:r w:rsidR="00C50502">
        <w:rPr>
          <w:rFonts w:ascii="Times New Roman" w:hAnsi="Times New Roman" w:cs="Times New Roman"/>
          <w:b w:val="0"/>
          <w:sz w:val="24"/>
          <w:szCs w:val="24"/>
        </w:rPr>
        <w:t xml:space="preserve"> nolikuma prasībām</w:t>
      </w:r>
      <w:r w:rsidR="00915473">
        <w:rPr>
          <w:rFonts w:ascii="Times New Roman" w:hAnsi="Times New Roman" w:cs="Times New Roman"/>
          <w:b w:val="0"/>
          <w:sz w:val="24"/>
          <w:szCs w:val="24"/>
        </w:rPr>
        <w:t xml:space="preserve"> un atzīts par </w:t>
      </w:r>
      <w:r w:rsidR="00915473" w:rsidRPr="004355E6">
        <w:rPr>
          <w:rFonts w:ascii="Times New Roman" w:hAnsi="Times New Roman" w:cs="Times New Roman"/>
          <w:b w:val="0"/>
          <w:sz w:val="24"/>
          <w:szCs w:val="24"/>
        </w:rPr>
        <w:t>vislētāko</w:t>
      </w:r>
      <w:r w:rsidRPr="004355E6">
        <w:rPr>
          <w:rFonts w:ascii="Times New Roman" w:hAnsi="Times New Roman" w:cs="Times New Roman"/>
          <w:b w:val="0"/>
          <w:sz w:val="24"/>
          <w:szCs w:val="24"/>
        </w:rPr>
        <w:t>.</w:t>
      </w:r>
      <w:r w:rsidRPr="008F1F8D">
        <w:rPr>
          <w:rFonts w:ascii="Times New Roman" w:hAnsi="Times New Roman" w:cs="Times New Roman"/>
          <w:b w:val="0"/>
          <w:sz w:val="24"/>
          <w:szCs w:val="24"/>
        </w:rPr>
        <w:t xml:space="preserve"> </w:t>
      </w:r>
      <w:r w:rsidR="00915473">
        <w:rPr>
          <w:rFonts w:ascii="Times New Roman" w:hAnsi="Times New Roman" w:cs="Times New Roman"/>
          <w:b w:val="0"/>
          <w:sz w:val="24"/>
          <w:szCs w:val="24"/>
        </w:rPr>
        <w:t>Iepirkuma līguma</w:t>
      </w:r>
      <w:r w:rsidRPr="008F1F8D">
        <w:rPr>
          <w:rFonts w:ascii="Times New Roman" w:hAnsi="Times New Roman" w:cs="Times New Roman"/>
          <w:b w:val="0"/>
          <w:sz w:val="24"/>
          <w:szCs w:val="24"/>
        </w:rPr>
        <w:t xml:space="preserve"> darbības termiņš – </w:t>
      </w:r>
      <w:r w:rsidR="001F2ED5">
        <w:rPr>
          <w:rFonts w:ascii="Times New Roman" w:hAnsi="Times New Roman" w:cs="Times New Roman"/>
          <w:sz w:val="24"/>
          <w:szCs w:val="24"/>
        </w:rPr>
        <w:t>24 mēneši</w:t>
      </w:r>
      <w:r w:rsidRPr="008F1F8D">
        <w:rPr>
          <w:rFonts w:ascii="Times New Roman" w:hAnsi="Times New Roman" w:cs="Times New Roman"/>
          <w:sz w:val="24"/>
          <w:szCs w:val="24"/>
        </w:rPr>
        <w:t xml:space="preserve">, termiņu skaitot no </w:t>
      </w:r>
      <w:r w:rsidR="00915473">
        <w:rPr>
          <w:rFonts w:ascii="Times New Roman" w:hAnsi="Times New Roman" w:cs="Times New Roman"/>
          <w:sz w:val="24"/>
          <w:szCs w:val="24"/>
        </w:rPr>
        <w:t xml:space="preserve">iepirkuma līguma </w:t>
      </w:r>
      <w:r w:rsidRPr="008F1F8D">
        <w:rPr>
          <w:rFonts w:ascii="Times New Roman" w:hAnsi="Times New Roman" w:cs="Times New Roman"/>
          <w:sz w:val="24"/>
          <w:szCs w:val="24"/>
        </w:rPr>
        <w:t>spēkā stāšanas dienas.</w:t>
      </w:r>
    </w:p>
    <w:p w14:paraId="20EA4A06" w14:textId="208EBD9F" w:rsidR="004E0333" w:rsidRPr="00BD4911" w:rsidRDefault="004E0333" w:rsidP="00915473">
      <w:pPr>
        <w:pStyle w:val="ListParagraph"/>
        <w:numPr>
          <w:ilvl w:val="1"/>
          <w:numId w:val="4"/>
        </w:numPr>
        <w:ind w:left="567" w:hanging="567"/>
        <w:jc w:val="both"/>
      </w:pPr>
      <w:r w:rsidRPr="00BD4911">
        <w:t xml:space="preserve">Saskaņā ar </w:t>
      </w:r>
      <w:r w:rsidR="00915473">
        <w:t>iepirkuma līguma</w:t>
      </w:r>
      <w:r w:rsidRPr="00BD4911">
        <w:t xml:space="preserve"> nosacījumiem Pasūtītājs nepieciešamības gadījumā veiks pieprasījumu par konkrēto preču esamību noliktavā un to </w:t>
      </w:r>
      <w:r>
        <w:t>iegādi</w:t>
      </w:r>
      <w:r w:rsidRPr="00BD4911">
        <w:t>.  Pasūtīto preču cena nevar pārsniegt attiecīga pretendenta finanšu piedāvājumā norādīto.</w:t>
      </w:r>
    </w:p>
    <w:p w14:paraId="7A8AEBE4" w14:textId="5799CEE1" w:rsidR="004D2F24" w:rsidRPr="004355E6" w:rsidRDefault="004D2F24" w:rsidP="00CE2A05">
      <w:pPr>
        <w:pStyle w:val="ListParagraph"/>
        <w:numPr>
          <w:ilvl w:val="1"/>
          <w:numId w:val="4"/>
        </w:numPr>
        <w:ind w:left="567" w:hanging="567"/>
        <w:jc w:val="both"/>
      </w:pPr>
      <w:r w:rsidRPr="004355E6">
        <w:t xml:space="preserve">Izraudzītajam pretendentam </w:t>
      </w:r>
      <w:r w:rsidR="00915473" w:rsidRPr="004355E6">
        <w:t xml:space="preserve">iepirkuma līgums </w:t>
      </w:r>
      <w:r w:rsidRPr="004355E6">
        <w:t xml:space="preserve">jāparaksta </w:t>
      </w:r>
      <w:r w:rsidR="00CF088D" w:rsidRPr="004355E6">
        <w:t>5</w:t>
      </w:r>
      <w:r w:rsidRPr="004355E6">
        <w:t xml:space="preserve"> (</w:t>
      </w:r>
      <w:r w:rsidR="00CF088D" w:rsidRPr="004355E6">
        <w:t>piecu</w:t>
      </w:r>
      <w:r w:rsidRPr="004355E6">
        <w:t xml:space="preserve">) darba dienu laikā no pasūtītāja nosūtītā uzaicinājuma parakstīt </w:t>
      </w:r>
      <w:r w:rsidR="00915473" w:rsidRPr="004355E6">
        <w:t>iepirkuma līgumu</w:t>
      </w:r>
      <w:r w:rsidRPr="004355E6">
        <w:t xml:space="preserve"> izsūtīšanas dienas pēc adreses </w:t>
      </w:r>
      <w:r w:rsidRPr="004355E6">
        <w:rPr>
          <w:b/>
        </w:rPr>
        <w:t>Ūdensvada iela 3, Daugavpils, Latvijas Republika</w:t>
      </w:r>
      <w:r w:rsidRPr="004355E6">
        <w:t xml:space="preserve">. Ja norādītajā termiņā uzvarētājs neparaksta </w:t>
      </w:r>
      <w:r w:rsidR="00915473" w:rsidRPr="004355E6">
        <w:t>iepirkuma līgumu</w:t>
      </w:r>
      <w:r w:rsidRPr="004355E6">
        <w:t xml:space="preserve">, tas tiek uzskatīts par atteikumu to noslēgt un pretendents tiek izslēgts no dalības iepirkumu procedūrā. </w:t>
      </w:r>
    </w:p>
    <w:p w14:paraId="42A26435" w14:textId="10253501" w:rsidR="00CF088D" w:rsidRPr="00CF088D" w:rsidRDefault="00CF088D" w:rsidP="00CF088D">
      <w:pPr>
        <w:pStyle w:val="List2"/>
        <w:numPr>
          <w:ilvl w:val="1"/>
          <w:numId w:val="4"/>
        </w:numPr>
        <w:ind w:left="567" w:hanging="567"/>
        <w:jc w:val="both"/>
        <w:rPr>
          <w:lang w:val="lv-LV"/>
        </w:rPr>
      </w:pPr>
      <w:r w:rsidRPr="00E954C1">
        <w:rPr>
          <w:lang w:val="lv-LV"/>
        </w:rPr>
        <w:t>Ja pretendents ir gatavs parakstīt līgumu ar drošu elektronisko parakstu, tas piedāvājumam pievieno par to brīvā formā sastādīto apliecinājumu.</w:t>
      </w:r>
    </w:p>
    <w:p w14:paraId="3E887640" w14:textId="77777777" w:rsidR="004D2F24" w:rsidRPr="00252A6C" w:rsidRDefault="004D2F24" w:rsidP="00252A6C">
      <w:pPr>
        <w:pStyle w:val="Heading1"/>
        <w:numPr>
          <w:ilvl w:val="0"/>
          <w:numId w:val="4"/>
        </w:numPr>
        <w:rPr>
          <w:rFonts w:ascii="Times New Roman" w:hAnsi="Times New Roman" w:cs="Times New Roman"/>
          <w:sz w:val="24"/>
        </w:rPr>
      </w:pPr>
      <w:r w:rsidRPr="00252A6C">
        <w:rPr>
          <w:rFonts w:ascii="Times New Roman" w:hAnsi="Times New Roman" w:cs="Times New Roman"/>
          <w:sz w:val="24"/>
        </w:rPr>
        <w:t>Piedāvājuma vērtēšana un izvēle</w:t>
      </w:r>
      <w:r w:rsidR="004E0333" w:rsidRPr="00252A6C">
        <w:rPr>
          <w:rFonts w:ascii="Times New Roman" w:hAnsi="Times New Roman" w:cs="Times New Roman"/>
          <w:sz w:val="24"/>
        </w:rPr>
        <w:t>.</w:t>
      </w:r>
    </w:p>
    <w:p w14:paraId="142D48CC" w14:textId="77777777" w:rsidR="004D2F24" w:rsidRPr="00BD4911" w:rsidRDefault="004D2F24" w:rsidP="00CE2A05">
      <w:pPr>
        <w:pStyle w:val="ListParagraph"/>
        <w:numPr>
          <w:ilvl w:val="1"/>
          <w:numId w:val="4"/>
        </w:numPr>
        <w:tabs>
          <w:tab w:val="left" w:pos="567"/>
        </w:tabs>
        <w:ind w:left="567" w:hanging="567"/>
        <w:jc w:val="both"/>
      </w:pPr>
      <w:r w:rsidRPr="00BD4911">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284E81E4" w14:textId="77777777" w:rsidR="004D2F24" w:rsidRPr="00BD4911" w:rsidRDefault="004D2F24" w:rsidP="00CE2A05">
      <w:pPr>
        <w:pStyle w:val="ListParagraph"/>
        <w:numPr>
          <w:ilvl w:val="1"/>
          <w:numId w:val="4"/>
        </w:numPr>
        <w:tabs>
          <w:tab w:val="left" w:pos="567"/>
        </w:tabs>
        <w:ind w:left="567" w:hanging="567"/>
        <w:jc w:val="both"/>
      </w:pPr>
      <w:r w:rsidRPr="00BD4911">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66D9E21D" w14:textId="77777777" w:rsidR="004D2F24" w:rsidRPr="00BD4911" w:rsidRDefault="004D2F24" w:rsidP="00CE2A05">
      <w:pPr>
        <w:pStyle w:val="ListParagraph"/>
        <w:numPr>
          <w:ilvl w:val="1"/>
          <w:numId w:val="4"/>
        </w:numPr>
        <w:tabs>
          <w:tab w:val="left" w:pos="567"/>
        </w:tabs>
        <w:ind w:left="567" w:hanging="567"/>
        <w:jc w:val="both"/>
      </w:pPr>
      <w:r w:rsidRPr="00BD4911">
        <w:t>Ja pretendenta piedāvājums neatbilst kādai pasūtītāja izvirzītajai prasībai, komisija tā piedāvājumu tālāk neizskata un pretendentu izslēdz no turpmākās dalības iepirkumā.</w:t>
      </w:r>
    </w:p>
    <w:p w14:paraId="4FC46E04" w14:textId="77777777" w:rsidR="004D2F24" w:rsidRPr="00BD4911" w:rsidRDefault="004D2F24" w:rsidP="00CE2A05">
      <w:pPr>
        <w:pStyle w:val="ListParagraph"/>
        <w:numPr>
          <w:ilvl w:val="1"/>
          <w:numId w:val="4"/>
        </w:numPr>
        <w:tabs>
          <w:tab w:val="left" w:pos="567"/>
        </w:tabs>
        <w:ind w:left="567" w:hanging="567"/>
        <w:jc w:val="both"/>
      </w:pPr>
      <w:r w:rsidRPr="00BD4911">
        <w:t>Ja pretendenta piedāvājums skaidri, viennozīmīgi un nepārprotami neatspoguļo izvirzīto prasību izpildi, komisija šo piedāvājumu noraida un tālāk neizskata.</w:t>
      </w:r>
    </w:p>
    <w:p w14:paraId="3DBD767B" w14:textId="77777777" w:rsidR="004D2F24" w:rsidRPr="00BD4911" w:rsidRDefault="004D2F24" w:rsidP="00CE2A05">
      <w:pPr>
        <w:pStyle w:val="ListParagraph"/>
        <w:numPr>
          <w:ilvl w:val="1"/>
          <w:numId w:val="4"/>
        </w:numPr>
        <w:tabs>
          <w:tab w:val="left" w:pos="567"/>
        </w:tabs>
        <w:ind w:left="567" w:hanging="567"/>
        <w:jc w:val="both"/>
      </w:pPr>
      <w:r w:rsidRPr="00BD4911">
        <w:t>Piedāvājumu vērtēšanas laikā komisija pārbauda, vai piedāvājumos nav aritmētisko kļūdu. Ja kļūdas tiek konstatētas, komisija tās izlabo.</w:t>
      </w:r>
    </w:p>
    <w:p w14:paraId="28771D29" w14:textId="15341234" w:rsidR="00755B16" w:rsidRPr="002C2D21" w:rsidRDefault="00755B16" w:rsidP="00CE2A05">
      <w:pPr>
        <w:pStyle w:val="ListParagraph"/>
        <w:numPr>
          <w:ilvl w:val="1"/>
          <w:numId w:val="4"/>
        </w:numPr>
        <w:tabs>
          <w:tab w:val="left" w:pos="567"/>
        </w:tabs>
        <w:ind w:left="567" w:hanging="567"/>
        <w:jc w:val="both"/>
      </w:pPr>
      <w:bookmarkStart w:id="2" w:name="_Ref90357135"/>
      <w:r w:rsidRPr="002C2D21">
        <w:t>Izpildītājam ir jānodro</w:t>
      </w:r>
      <w:r w:rsidR="00812FDD" w:rsidRPr="002C2D21">
        <w:t>šina piedāvājuma iesniegšana</w:t>
      </w:r>
      <w:r w:rsidRPr="002C2D21">
        <w:t xml:space="preserve"> </w:t>
      </w:r>
      <w:r w:rsidR="007F37E5">
        <w:t>par visām tehniskajā specifikācijā norādītajām pozīcijām.</w:t>
      </w:r>
    </w:p>
    <w:p w14:paraId="166B05C1" w14:textId="77777777" w:rsidR="004D2F24" w:rsidRPr="00252A6C" w:rsidRDefault="004D2F24" w:rsidP="00252A6C">
      <w:pPr>
        <w:pStyle w:val="Heading1"/>
        <w:numPr>
          <w:ilvl w:val="0"/>
          <w:numId w:val="4"/>
        </w:numPr>
        <w:rPr>
          <w:rFonts w:ascii="Times New Roman" w:hAnsi="Times New Roman" w:cs="Times New Roman"/>
          <w:sz w:val="24"/>
        </w:rPr>
      </w:pPr>
      <w:bookmarkStart w:id="3" w:name="_Toc90952314"/>
      <w:bookmarkStart w:id="4" w:name="_Toc84670151"/>
      <w:bookmarkStart w:id="5" w:name="_Toc84670065"/>
      <w:bookmarkStart w:id="6" w:name="_Toc84670047"/>
      <w:bookmarkStart w:id="7" w:name="_Toc84669325"/>
      <w:bookmarkStart w:id="8" w:name="_Toc84669275"/>
      <w:bookmarkStart w:id="9" w:name="_Toc84669161"/>
      <w:bookmarkStart w:id="10" w:name="_Toc59188047"/>
      <w:bookmarkStart w:id="11" w:name="_Toc26600584"/>
      <w:bookmarkEnd w:id="2"/>
      <w:r w:rsidRPr="00252A6C">
        <w:rPr>
          <w:rFonts w:ascii="Times New Roman" w:hAnsi="Times New Roman" w:cs="Times New Roman"/>
          <w:sz w:val="24"/>
        </w:rPr>
        <w:t>Pretendenta pienākumi un tiesības:</w:t>
      </w:r>
    </w:p>
    <w:p w14:paraId="22C882E0" w14:textId="77777777" w:rsidR="004D2F24" w:rsidRPr="00BD4911" w:rsidRDefault="004D2F24" w:rsidP="00CE2A05">
      <w:pPr>
        <w:numPr>
          <w:ilvl w:val="1"/>
          <w:numId w:val="4"/>
        </w:numPr>
        <w:ind w:left="567" w:hanging="567"/>
        <w:jc w:val="both"/>
      </w:pPr>
      <w:r w:rsidRPr="00BD4911">
        <w:t>Pienākums iepirkuma komisijas noteiktajā termiņā sniegt atbildes uz iepirkuma komisijas pieprasījumiem.</w:t>
      </w:r>
    </w:p>
    <w:p w14:paraId="015182FA" w14:textId="77777777" w:rsidR="004D2F24" w:rsidRPr="00BD4911" w:rsidRDefault="004D2F24" w:rsidP="00CE2A05">
      <w:pPr>
        <w:numPr>
          <w:ilvl w:val="1"/>
          <w:numId w:val="4"/>
        </w:numPr>
        <w:ind w:left="567" w:hanging="567"/>
        <w:jc w:val="both"/>
      </w:pPr>
      <w:r w:rsidRPr="00BD4911">
        <w:t>Pienākums segt visas un jebkuras izmaksas, kas saistītas ar piedāvājumu sagatavošanu un iesniegšanu neatkarīgi no iepirkuma rezultāta.</w:t>
      </w:r>
    </w:p>
    <w:p w14:paraId="2F1A5BC1" w14:textId="77777777" w:rsidR="004D2F24" w:rsidRPr="00BD4911" w:rsidRDefault="004D2F24" w:rsidP="00CE2A05">
      <w:pPr>
        <w:numPr>
          <w:ilvl w:val="1"/>
          <w:numId w:val="4"/>
        </w:numPr>
        <w:ind w:left="567" w:hanging="567"/>
        <w:jc w:val="both"/>
      </w:pPr>
      <w:r w:rsidRPr="00BD4911">
        <w:t>Tiesības pirms piedāvājumu iesniegšanas termiņa beigām grozīt vai atsaukt iesniegto piedāvājumu. Ja pretendents groza piedāvājumu, tas iesniedz jaunu piedāvājumu ar atzīmi “GROZĪTAIS”. Tādā gadījumā komisija vērtē grozīto piedāvājumu.</w:t>
      </w:r>
    </w:p>
    <w:p w14:paraId="213ED807" w14:textId="77777777" w:rsidR="004D2F24" w:rsidRPr="00BD4911" w:rsidRDefault="004D2F24" w:rsidP="00CE2A05">
      <w:pPr>
        <w:numPr>
          <w:ilvl w:val="1"/>
          <w:numId w:val="4"/>
        </w:numPr>
        <w:ind w:left="567" w:hanging="567"/>
        <w:jc w:val="both"/>
      </w:pPr>
      <w:r w:rsidRPr="00BD4911">
        <w:lastRenderedPageBreak/>
        <w:t>Tiesības ne vēlāk kā 6 (sešas) darba dienas pirms piedāvājumu iesniegšanas termiņa beigām pieprasīt iepirkuma komisijai papildus informāciju par iepirkuma procedūras norises kārtību un iepirkuma priekšmetu.</w:t>
      </w:r>
    </w:p>
    <w:p w14:paraId="02F24C84" w14:textId="77777777" w:rsidR="004D2F24" w:rsidRPr="00BD4911" w:rsidRDefault="004D2F24" w:rsidP="00CE2A05">
      <w:pPr>
        <w:numPr>
          <w:ilvl w:val="1"/>
          <w:numId w:val="4"/>
        </w:numPr>
        <w:ind w:left="567" w:hanging="567"/>
        <w:jc w:val="both"/>
      </w:pPr>
      <w:r w:rsidRPr="00BD4911">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14:paraId="246E161F" w14:textId="77777777" w:rsidR="004D2F24" w:rsidRPr="00252A6C" w:rsidRDefault="004D2F24" w:rsidP="00252A6C">
      <w:pPr>
        <w:pStyle w:val="Heading1"/>
        <w:numPr>
          <w:ilvl w:val="0"/>
          <w:numId w:val="4"/>
        </w:numPr>
        <w:rPr>
          <w:rFonts w:ascii="Times New Roman" w:hAnsi="Times New Roman" w:cs="Times New Roman"/>
          <w:sz w:val="24"/>
        </w:rPr>
      </w:pPr>
      <w:r w:rsidRPr="00252A6C">
        <w:rPr>
          <w:rFonts w:ascii="Times New Roman" w:hAnsi="Times New Roman" w:cs="Times New Roman"/>
          <w:sz w:val="24"/>
        </w:rPr>
        <w:t>Iepirkuma komisijas pienākumi un tiesības:</w:t>
      </w:r>
    </w:p>
    <w:p w14:paraId="2E535AE6" w14:textId="77777777" w:rsidR="004D2F24" w:rsidRPr="00BD4911" w:rsidRDefault="004D2F24" w:rsidP="00CE2A05">
      <w:pPr>
        <w:numPr>
          <w:ilvl w:val="1"/>
          <w:numId w:val="4"/>
        </w:numPr>
        <w:ind w:left="567" w:hanging="567"/>
        <w:jc w:val="both"/>
      </w:pPr>
      <w:r w:rsidRPr="00BD4911">
        <w:t>Pienākums nodrošināt pretendentu brīvu konkurenci, kā arī vienlīdzīgu un taisnīgu attieksmi pret tiem.</w:t>
      </w:r>
    </w:p>
    <w:p w14:paraId="4ED30228" w14:textId="77777777" w:rsidR="004D2F24" w:rsidRPr="00BD4911" w:rsidRDefault="004D2F24" w:rsidP="00CE2A05">
      <w:pPr>
        <w:numPr>
          <w:ilvl w:val="1"/>
          <w:numId w:val="4"/>
        </w:numPr>
        <w:ind w:left="567" w:hanging="567"/>
        <w:jc w:val="both"/>
      </w:pPr>
      <w:r w:rsidRPr="00BD4911">
        <w:t>Tiesības pārbaudīt nepieciešamo informāciju kompetentā institūcijā, publiski pieejamās datu bāzēs vai citos publiski pieejamos avotos, kā arī lūgt, lai pretendents izskaidro dokumentus, kas iesniegti komisijai.</w:t>
      </w:r>
    </w:p>
    <w:p w14:paraId="10069D80" w14:textId="77777777" w:rsidR="004D2F24" w:rsidRPr="00BD4911" w:rsidRDefault="004D2F24" w:rsidP="00CE2A05">
      <w:pPr>
        <w:numPr>
          <w:ilvl w:val="1"/>
          <w:numId w:val="4"/>
        </w:numPr>
        <w:ind w:left="567" w:hanging="567"/>
        <w:jc w:val="both"/>
      </w:pPr>
      <w:r w:rsidRPr="00BD4911">
        <w:t>Tiesības labot aritmētiskās kļūdas pretendenta piedāvājumā, informējot par to pretendentu.</w:t>
      </w:r>
    </w:p>
    <w:p w14:paraId="68D4F4F0" w14:textId="77777777" w:rsidR="004D2F24" w:rsidRPr="00BD4911" w:rsidRDefault="004D2F24" w:rsidP="00CE2A05">
      <w:pPr>
        <w:numPr>
          <w:ilvl w:val="1"/>
          <w:numId w:val="4"/>
        </w:numPr>
        <w:ind w:left="567" w:hanging="567"/>
        <w:jc w:val="both"/>
      </w:pPr>
      <w:r w:rsidRPr="00BD4911">
        <w:t>Tiesības pieaicināt atzinumu sniegšanai neatkarīgus ekspertus ar padomdevēja tiesībām.</w:t>
      </w:r>
    </w:p>
    <w:p w14:paraId="4CC5994B" w14:textId="77777777" w:rsidR="004D2F24" w:rsidRPr="00BD4911" w:rsidRDefault="004D2F24" w:rsidP="00CE2A05">
      <w:pPr>
        <w:numPr>
          <w:ilvl w:val="1"/>
          <w:numId w:val="4"/>
        </w:numPr>
        <w:ind w:left="567" w:hanging="567"/>
        <w:jc w:val="both"/>
      </w:pPr>
      <w:r w:rsidRPr="00BD4911">
        <w:t>Pasūtītājs ir tiesīgs pārtraukt iepirkumu un neslēgt vienošanās, ja tam ir objektīvs pamatojums.</w:t>
      </w:r>
    </w:p>
    <w:p w14:paraId="5396A09F" w14:textId="77777777" w:rsidR="004D2F24" w:rsidRPr="00BD4911" w:rsidRDefault="004D2F24" w:rsidP="00CE2A05">
      <w:pPr>
        <w:numPr>
          <w:ilvl w:val="1"/>
          <w:numId w:val="4"/>
        </w:numPr>
        <w:ind w:left="567" w:hanging="567"/>
        <w:jc w:val="both"/>
      </w:pPr>
      <w:r w:rsidRPr="00BD4911">
        <w:t>Tiesības izvēlēties nākamo piedāvājumu ar viszemāko cenu, ja izraudzītais pretendents atsakās slēgt vispārīgo vienošanās ar pasūtītāju</w:t>
      </w:r>
      <w:bookmarkEnd w:id="3"/>
      <w:bookmarkEnd w:id="4"/>
      <w:bookmarkEnd w:id="5"/>
      <w:bookmarkEnd w:id="6"/>
      <w:bookmarkEnd w:id="7"/>
      <w:bookmarkEnd w:id="8"/>
      <w:bookmarkEnd w:id="9"/>
      <w:bookmarkEnd w:id="10"/>
      <w:bookmarkEnd w:id="11"/>
      <w:r w:rsidRPr="00BD4911">
        <w:t>.</w:t>
      </w:r>
    </w:p>
    <w:p w14:paraId="1E829EE1" w14:textId="6C97C9AB" w:rsidR="004D2F24" w:rsidRPr="00252A6C" w:rsidRDefault="004D2F24" w:rsidP="002C2D21">
      <w:pPr>
        <w:numPr>
          <w:ilvl w:val="1"/>
          <w:numId w:val="4"/>
        </w:numPr>
        <w:ind w:left="567" w:hanging="567"/>
        <w:jc w:val="both"/>
      </w:pPr>
      <w:r w:rsidRPr="00BD4911">
        <w:t xml:space="preserve">Tiesības izdarīt grozījumus šajā iepirkuma procedūras nolikumā pirms piedāvājumu iesniegšanas termiņa beigām, publiskojot to saturu </w:t>
      </w:r>
      <w:r w:rsidRPr="00BD4911">
        <w:rPr>
          <w:bCs/>
          <w:snapToGrid w:val="0"/>
        </w:rPr>
        <w:t>savā mājas lapā internetā hhtp://</w:t>
      </w:r>
      <w:hyperlink r:id="rId16" w:history="1">
        <w:r w:rsidRPr="00BD4911">
          <w:rPr>
            <w:bCs/>
            <w:snapToGrid w:val="0"/>
          </w:rPr>
          <w:t>www.daugavpils.udens.lv</w:t>
        </w:r>
      </w:hyperlink>
      <w:r w:rsidRPr="00BD4911">
        <w:rPr>
          <w:bCs/>
          <w:snapToGrid w:val="0"/>
        </w:rPr>
        <w:t xml:space="preserve"> – informatīvajā daļā, sadaļā “Iepirkumi”, kā arī Daugavpils pašvaldības mājas lapā internetā </w:t>
      </w:r>
      <w:hyperlink r:id="rId17" w:history="1">
        <w:r w:rsidR="00252A6C" w:rsidRPr="009066DF">
          <w:rPr>
            <w:rStyle w:val="Hyperlink"/>
            <w:bCs/>
            <w:snapToGrid w:val="0"/>
          </w:rPr>
          <w:t>http://www.daugavpils.lv</w:t>
        </w:r>
      </w:hyperlink>
    </w:p>
    <w:p w14:paraId="2EE865AA" w14:textId="73537D59" w:rsidR="00252A6C" w:rsidRDefault="00252A6C" w:rsidP="00252A6C">
      <w:pPr>
        <w:ind w:left="567"/>
        <w:jc w:val="both"/>
      </w:pPr>
    </w:p>
    <w:p w14:paraId="64FCB7BD" w14:textId="31E8DC06" w:rsidR="00252A6C" w:rsidRPr="00C7479D" w:rsidRDefault="00252A6C" w:rsidP="00252A6C">
      <w:pPr>
        <w:ind w:left="567"/>
        <w:jc w:val="both"/>
        <w:rPr>
          <w:b/>
        </w:rPr>
      </w:pPr>
      <w:r w:rsidRPr="00C7479D">
        <w:rPr>
          <w:b/>
        </w:rPr>
        <w:t>Pielikumi:</w:t>
      </w:r>
    </w:p>
    <w:bookmarkStart w:id="12" w:name="_Ref512246783"/>
    <w:p w14:paraId="2D538D57" w14:textId="134E4521" w:rsidR="00CB5FAB" w:rsidRDefault="005E55F7">
      <w:pPr>
        <w:spacing w:after="200" w:line="276" w:lineRule="auto"/>
        <w:rPr>
          <w:rFonts w:eastAsiaTheme="majorEastAsia"/>
          <w:bCs/>
          <w:szCs w:val="26"/>
        </w:rPr>
      </w:pPr>
      <w:r>
        <w:rPr>
          <w:rFonts w:eastAsiaTheme="majorEastAsia"/>
          <w:bCs/>
          <w:szCs w:val="26"/>
        </w:rPr>
        <w:fldChar w:fldCharType="begin"/>
      </w:r>
      <w:r>
        <w:rPr>
          <w:rFonts w:eastAsiaTheme="majorEastAsia"/>
          <w:bCs/>
          <w:szCs w:val="26"/>
        </w:rPr>
        <w:instrText xml:space="preserve"> REF _Ref513557660 \h </w:instrText>
      </w:r>
      <w:r>
        <w:rPr>
          <w:rFonts w:eastAsiaTheme="majorEastAsia"/>
          <w:bCs/>
          <w:szCs w:val="26"/>
        </w:rPr>
      </w:r>
      <w:r>
        <w:rPr>
          <w:rFonts w:eastAsiaTheme="majorEastAsia"/>
          <w:bCs/>
          <w:szCs w:val="26"/>
        </w:rPr>
        <w:fldChar w:fldCharType="separate"/>
      </w:r>
      <w:r w:rsidRPr="00252A6C">
        <w:t>1.pielikums. Tehniskā specifikācija.</w:t>
      </w:r>
      <w:r>
        <w:rPr>
          <w:rFonts w:eastAsiaTheme="majorEastAsia"/>
          <w:bCs/>
          <w:szCs w:val="26"/>
        </w:rPr>
        <w:fldChar w:fldCharType="end"/>
      </w:r>
    </w:p>
    <w:p w14:paraId="3CBEBF62" w14:textId="39846CF3" w:rsidR="005E55F7" w:rsidRDefault="005E55F7">
      <w:pPr>
        <w:spacing w:after="200" w:line="276" w:lineRule="auto"/>
        <w:rPr>
          <w:rFonts w:eastAsiaTheme="majorEastAsia"/>
          <w:bCs/>
          <w:szCs w:val="26"/>
        </w:rPr>
      </w:pPr>
      <w:r>
        <w:rPr>
          <w:rFonts w:eastAsiaTheme="majorEastAsia"/>
          <w:bCs/>
          <w:szCs w:val="26"/>
        </w:rPr>
        <w:fldChar w:fldCharType="begin"/>
      </w:r>
      <w:r>
        <w:rPr>
          <w:rFonts w:eastAsiaTheme="majorEastAsia"/>
          <w:bCs/>
          <w:szCs w:val="26"/>
        </w:rPr>
        <w:instrText xml:space="preserve"> REF _Ref513557666 \h </w:instrText>
      </w:r>
      <w:r>
        <w:rPr>
          <w:rFonts w:eastAsiaTheme="majorEastAsia"/>
          <w:bCs/>
          <w:szCs w:val="26"/>
        </w:rPr>
      </w:r>
      <w:r>
        <w:rPr>
          <w:rFonts w:eastAsiaTheme="majorEastAsia"/>
          <w:bCs/>
          <w:szCs w:val="26"/>
        </w:rPr>
        <w:fldChar w:fldCharType="separate"/>
      </w:r>
      <w:r w:rsidRPr="00252A6C">
        <w:t>2.pielikums</w:t>
      </w:r>
      <w:r>
        <w:t>. Pieteikums dalībai iepirkuma procedūrā.</w:t>
      </w:r>
      <w:r>
        <w:rPr>
          <w:rFonts w:eastAsiaTheme="majorEastAsia"/>
          <w:bCs/>
          <w:szCs w:val="26"/>
        </w:rPr>
        <w:fldChar w:fldCharType="end"/>
      </w:r>
    </w:p>
    <w:p w14:paraId="28546957" w14:textId="7CA7A724" w:rsidR="005E55F7" w:rsidRDefault="005E55F7">
      <w:pPr>
        <w:spacing w:after="200" w:line="276" w:lineRule="auto"/>
        <w:rPr>
          <w:rFonts w:eastAsiaTheme="majorEastAsia"/>
          <w:bCs/>
          <w:szCs w:val="26"/>
        </w:rPr>
      </w:pPr>
      <w:r>
        <w:rPr>
          <w:rFonts w:eastAsiaTheme="majorEastAsia"/>
          <w:bCs/>
          <w:szCs w:val="26"/>
        </w:rPr>
        <w:fldChar w:fldCharType="begin"/>
      </w:r>
      <w:r>
        <w:rPr>
          <w:rFonts w:eastAsiaTheme="majorEastAsia"/>
          <w:bCs/>
          <w:szCs w:val="26"/>
        </w:rPr>
        <w:instrText xml:space="preserve"> REF _Ref513557671 \h </w:instrText>
      </w:r>
      <w:r>
        <w:rPr>
          <w:rFonts w:eastAsiaTheme="majorEastAsia"/>
          <w:bCs/>
          <w:szCs w:val="26"/>
        </w:rPr>
      </w:r>
      <w:r>
        <w:rPr>
          <w:rFonts w:eastAsiaTheme="majorEastAsia"/>
          <w:bCs/>
          <w:szCs w:val="26"/>
        </w:rPr>
        <w:fldChar w:fldCharType="separate"/>
      </w:r>
      <w:r>
        <w:t>3</w:t>
      </w:r>
      <w:r w:rsidRPr="00252A6C">
        <w:t>.pielikums</w:t>
      </w:r>
      <w:r>
        <w:t>. Finanšu piedāvājuma sagatavošanas veidne.</w:t>
      </w:r>
      <w:r>
        <w:rPr>
          <w:rFonts w:eastAsiaTheme="majorEastAsia"/>
          <w:bCs/>
          <w:szCs w:val="26"/>
        </w:rPr>
        <w:fldChar w:fldCharType="end"/>
      </w:r>
    </w:p>
    <w:p w14:paraId="46C40DBC" w14:textId="104C4AA3" w:rsidR="005E55F7" w:rsidRDefault="005E55F7">
      <w:pPr>
        <w:spacing w:after="200" w:line="276" w:lineRule="auto"/>
        <w:rPr>
          <w:rFonts w:eastAsiaTheme="majorEastAsia"/>
          <w:bCs/>
          <w:szCs w:val="26"/>
        </w:rPr>
      </w:pPr>
      <w:r>
        <w:rPr>
          <w:rFonts w:eastAsiaTheme="majorEastAsia"/>
          <w:bCs/>
          <w:szCs w:val="26"/>
        </w:rPr>
        <w:fldChar w:fldCharType="begin"/>
      </w:r>
      <w:r>
        <w:rPr>
          <w:rFonts w:eastAsiaTheme="majorEastAsia"/>
          <w:bCs/>
          <w:szCs w:val="26"/>
        </w:rPr>
        <w:instrText xml:space="preserve"> REF _Ref512246801 \h </w:instrText>
      </w:r>
      <w:r>
        <w:rPr>
          <w:rFonts w:eastAsiaTheme="majorEastAsia"/>
          <w:bCs/>
          <w:szCs w:val="26"/>
        </w:rPr>
      </w:r>
      <w:r>
        <w:rPr>
          <w:rFonts w:eastAsiaTheme="majorEastAsia"/>
          <w:bCs/>
          <w:szCs w:val="26"/>
        </w:rPr>
        <w:fldChar w:fldCharType="separate"/>
      </w:r>
      <w:r>
        <w:t>4</w:t>
      </w:r>
      <w:r w:rsidRPr="00252A6C">
        <w:t>.pielikums</w:t>
      </w:r>
      <w:r>
        <w:t>. Iepirkuma līguma projekts.</w:t>
      </w:r>
      <w:r>
        <w:rPr>
          <w:rFonts w:eastAsiaTheme="majorEastAsia"/>
          <w:bCs/>
          <w:szCs w:val="26"/>
        </w:rPr>
        <w:fldChar w:fldCharType="end"/>
      </w:r>
      <w:bookmarkStart w:id="13" w:name="_GoBack"/>
      <w:bookmarkEnd w:id="13"/>
    </w:p>
    <w:p w14:paraId="342C6B8B" w14:textId="77777777" w:rsidR="005E55F7" w:rsidRDefault="005E55F7">
      <w:pPr>
        <w:spacing w:after="200" w:line="276" w:lineRule="auto"/>
        <w:rPr>
          <w:rFonts w:eastAsiaTheme="majorEastAsia"/>
          <w:bCs/>
          <w:szCs w:val="26"/>
        </w:rPr>
      </w:pPr>
      <w:r>
        <w:rPr>
          <w:b/>
        </w:rPr>
        <w:br w:type="page"/>
      </w:r>
    </w:p>
    <w:p w14:paraId="2C579BD1" w14:textId="3B89E53F" w:rsidR="00E83718" w:rsidRPr="0078055B" w:rsidRDefault="00252A6C" w:rsidP="0078055B">
      <w:pPr>
        <w:pStyle w:val="Heading2"/>
        <w:jc w:val="right"/>
        <w:rPr>
          <w:rFonts w:ascii="Times New Roman" w:hAnsi="Times New Roman" w:cs="Times New Roman"/>
          <w:b w:val="0"/>
          <w:color w:val="auto"/>
          <w:sz w:val="24"/>
        </w:rPr>
      </w:pPr>
      <w:bookmarkStart w:id="14" w:name="_Ref513557660"/>
      <w:r w:rsidRPr="00252A6C">
        <w:rPr>
          <w:rFonts w:ascii="Times New Roman" w:hAnsi="Times New Roman" w:cs="Times New Roman"/>
          <w:b w:val="0"/>
          <w:color w:val="auto"/>
          <w:sz w:val="24"/>
        </w:rPr>
        <w:lastRenderedPageBreak/>
        <w:t>1.</w:t>
      </w:r>
      <w:r w:rsidR="00E83718" w:rsidRPr="00252A6C">
        <w:rPr>
          <w:rFonts w:ascii="Times New Roman" w:hAnsi="Times New Roman" w:cs="Times New Roman"/>
          <w:b w:val="0"/>
          <w:color w:val="auto"/>
          <w:sz w:val="24"/>
        </w:rPr>
        <w:t>pielikums</w:t>
      </w:r>
      <w:r w:rsidRPr="00252A6C">
        <w:rPr>
          <w:rFonts w:ascii="Times New Roman" w:hAnsi="Times New Roman" w:cs="Times New Roman"/>
          <w:b w:val="0"/>
          <w:color w:val="auto"/>
          <w:sz w:val="24"/>
        </w:rPr>
        <w:t>. Tehniskā specifikācija.</w:t>
      </w:r>
      <w:bookmarkEnd w:id="12"/>
      <w:bookmarkEnd w:id="14"/>
    </w:p>
    <w:p w14:paraId="71079CF0" w14:textId="77777777" w:rsidR="00707C3B" w:rsidRPr="00707C3B" w:rsidRDefault="00707C3B" w:rsidP="00707C3B"/>
    <w:p w14:paraId="47F8EAFD" w14:textId="77777777" w:rsidR="00E83718" w:rsidRPr="00E83718" w:rsidRDefault="00E83718" w:rsidP="00E83718">
      <w:pPr>
        <w:pStyle w:val="Header"/>
        <w:jc w:val="center"/>
        <w:rPr>
          <w:b/>
          <w:sz w:val="24"/>
          <w:szCs w:val="24"/>
        </w:rPr>
      </w:pPr>
      <w:r w:rsidRPr="00E83718">
        <w:rPr>
          <w:b/>
          <w:sz w:val="24"/>
          <w:szCs w:val="24"/>
        </w:rPr>
        <w:t>TEHNISKĀ SPECIFIKĀCIJA</w:t>
      </w:r>
    </w:p>
    <w:p w14:paraId="335BD483" w14:textId="77777777" w:rsidR="00E83718" w:rsidRDefault="00E83718" w:rsidP="00E83718">
      <w:pPr>
        <w:pStyle w:val="Header"/>
        <w:jc w:val="center"/>
        <w:rPr>
          <w:sz w:val="24"/>
          <w:szCs w:val="24"/>
        </w:rPr>
      </w:pPr>
      <w:r w:rsidRPr="00E83718">
        <w:rPr>
          <w:sz w:val="24"/>
          <w:szCs w:val="24"/>
        </w:rPr>
        <w:t>Iepirkuma proced</w:t>
      </w:r>
      <w:r>
        <w:rPr>
          <w:sz w:val="24"/>
          <w:szCs w:val="24"/>
        </w:rPr>
        <w:t>ū</w:t>
      </w:r>
      <w:r w:rsidRPr="00E83718">
        <w:rPr>
          <w:sz w:val="24"/>
          <w:szCs w:val="24"/>
        </w:rPr>
        <w:t>ras</w:t>
      </w:r>
    </w:p>
    <w:p w14:paraId="182AB02E" w14:textId="59C707CE" w:rsidR="008074BA" w:rsidRDefault="008074BA" w:rsidP="00E83718">
      <w:pPr>
        <w:pStyle w:val="Header"/>
        <w:jc w:val="center"/>
        <w:rPr>
          <w:b/>
          <w:sz w:val="24"/>
          <w:szCs w:val="24"/>
        </w:rPr>
      </w:pPr>
      <w:r>
        <w:rPr>
          <w:b/>
          <w:sz w:val="24"/>
          <w:szCs w:val="24"/>
        </w:rPr>
        <w:fldChar w:fldCharType="begin"/>
      </w:r>
      <w:r>
        <w:rPr>
          <w:b/>
          <w:sz w:val="24"/>
          <w:szCs w:val="24"/>
        </w:rPr>
        <w:instrText xml:space="preserve"> REF IeprikumaNosaukums \h  \* MERGEFORMAT </w:instrText>
      </w:r>
      <w:r>
        <w:rPr>
          <w:b/>
          <w:sz w:val="24"/>
          <w:szCs w:val="24"/>
        </w:rPr>
      </w:r>
      <w:r>
        <w:rPr>
          <w:b/>
          <w:sz w:val="24"/>
          <w:szCs w:val="24"/>
        </w:rPr>
        <w:fldChar w:fldCharType="separate"/>
      </w:r>
      <w:r w:rsidR="00CB5FAB" w:rsidRPr="00CB5FAB">
        <w:rPr>
          <w:b/>
          <w:sz w:val="24"/>
          <w:szCs w:val="24"/>
        </w:rPr>
        <w:t>„Lūku un kapju iegāde ūdensvada un kanalizācijas tīklu uzturēšanai”</w:t>
      </w:r>
      <w:r>
        <w:rPr>
          <w:b/>
          <w:sz w:val="24"/>
          <w:szCs w:val="24"/>
        </w:rPr>
        <w:fldChar w:fldCharType="end"/>
      </w:r>
      <w:r>
        <w:rPr>
          <w:b/>
          <w:sz w:val="24"/>
          <w:szCs w:val="24"/>
        </w:rPr>
        <w:t xml:space="preserve"> </w:t>
      </w:r>
    </w:p>
    <w:p w14:paraId="452F6943" w14:textId="5EB6BA0D" w:rsidR="00E83718" w:rsidRDefault="00E83718" w:rsidP="00E83718">
      <w:pPr>
        <w:pStyle w:val="Header"/>
        <w:jc w:val="center"/>
        <w:rPr>
          <w:b/>
          <w:sz w:val="24"/>
          <w:szCs w:val="24"/>
        </w:rPr>
      </w:pPr>
      <w:r>
        <w:rPr>
          <w:b/>
          <w:sz w:val="24"/>
          <w:szCs w:val="24"/>
        </w:rPr>
        <w:t xml:space="preserve">ID Nr. </w:t>
      </w:r>
      <w:r w:rsidR="004355E6">
        <w:rPr>
          <w:b/>
          <w:sz w:val="24"/>
          <w:szCs w:val="24"/>
        </w:rPr>
        <w:fldChar w:fldCharType="begin"/>
      </w:r>
      <w:r w:rsidR="004355E6">
        <w:rPr>
          <w:b/>
          <w:sz w:val="24"/>
          <w:szCs w:val="24"/>
        </w:rPr>
        <w:instrText xml:space="preserve"> REF IepirkumaNumurs \h  \* MERGEFORMAT </w:instrText>
      </w:r>
      <w:r w:rsidR="004355E6">
        <w:rPr>
          <w:b/>
          <w:sz w:val="24"/>
          <w:szCs w:val="24"/>
        </w:rPr>
      </w:r>
      <w:r w:rsidR="004355E6">
        <w:rPr>
          <w:b/>
          <w:sz w:val="24"/>
          <w:szCs w:val="24"/>
        </w:rPr>
        <w:fldChar w:fldCharType="separate"/>
      </w:r>
      <w:r w:rsidR="00CB5FAB" w:rsidRPr="00CB5FAB">
        <w:rPr>
          <w:b/>
          <w:sz w:val="24"/>
          <w:szCs w:val="24"/>
        </w:rPr>
        <w:t>DŪ-2018/8</w:t>
      </w:r>
      <w:r w:rsidR="004355E6">
        <w:rPr>
          <w:b/>
          <w:sz w:val="24"/>
          <w:szCs w:val="24"/>
        </w:rPr>
        <w:fldChar w:fldCharType="end"/>
      </w:r>
      <w:r w:rsidR="004355E6">
        <w:rPr>
          <w:b/>
          <w:sz w:val="24"/>
          <w:szCs w:val="24"/>
        </w:rPr>
        <w:t xml:space="preserve"> </w:t>
      </w:r>
      <w:r>
        <w:rPr>
          <w:b/>
          <w:sz w:val="24"/>
          <w:szCs w:val="24"/>
        </w:rPr>
        <w:t>ietvaros</w:t>
      </w:r>
    </w:p>
    <w:p w14:paraId="181155B6" w14:textId="77777777" w:rsidR="00CF574B" w:rsidRPr="00CF574B" w:rsidRDefault="00CF574B" w:rsidP="00CF574B">
      <w:pPr>
        <w:suppressAutoHyphens/>
        <w:spacing w:line="100" w:lineRule="atLeast"/>
        <w:rPr>
          <w:b/>
          <w:bCs/>
          <w:sz w:val="20"/>
          <w:szCs w:val="20"/>
          <w:u w:val="single"/>
          <w:lang w:eastAsia="ar-SA"/>
        </w:rPr>
      </w:pPr>
    </w:p>
    <w:p w14:paraId="6C11F6B0" w14:textId="3A2FAC13" w:rsidR="00CF574B" w:rsidRPr="00CF574B" w:rsidRDefault="00CF574B" w:rsidP="00CF574B">
      <w:pPr>
        <w:widowControl w:val="0"/>
        <w:numPr>
          <w:ilvl w:val="0"/>
          <w:numId w:val="37"/>
        </w:numPr>
        <w:suppressAutoHyphens/>
        <w:spacing w:line="100" w:lineRule="atLeast"/>
        <w:rPr>
          <w:b/>
          <w:bCs/>
          <w:u w:val="single"/>
          <w:lang w:eastAsia="ar-SA"/>
        </w:rPr>
      </w:pPr>
      <w:r w:rsidRPr="00CF574B">
        <w:rPr>
          <w:b/>
          <w:bCs/>
          <w:u w:val="single"/>
          <w:lang w:eastAsia="ar-SA"/>
        </w:rPr>
        <w:t>Čuguna (</w:t>
      </w:r>
      <w:proofErr w:type="spellStart"/>
      <w:r w:rsidR="004355E6">
        <w:rPr>
          <w:b/>
          <w:bCs/>
          <w:u w:val="single"/>
          <w:lang w:eastAsia="ar-SA"/>
        </w:rPr>
        <w:t>ķ</w:t>
      </w:r>
      <w:r w:rsidRPr="00CF574B">
        <w:rPr>
          <w:b/>
          <w:bCs/>
          <w:u w:val="single"/>
          <w:lang w:eastAsia="ar-SA"/>
        </w:rPr>
        <w:t>eta</w:t>
      </w:r>
      <w:proofErr w:type="spellEnd"/>
      <w:r w:rsidRPr="00CF574B">
        <w:rPr>
          <w:b/>
          <w:bCs/>
          <w:u w:val="single"/>
          <w:lang w:eastAsia="ar-SA"/>
        </w:rPr>
        <w:t xml:space="preserve">) lūkas ar eņģēm </w:t>
      </w:r>
    </w:p>
    <w:p w14:paraId="0831BA66" w14:textId="77777777" w:rsidR="00CF574B" w:rsidRPr="00CF574B" w:rsidRDefault="00CF574B" w:rsidP="00CF574B">
      <w:pPr>
        <w:suppressAutoHyphens/>
        <w:spacing w:line="100" w:lineRule="atLeast"/>
        <w:ind w:firstLine="915"/>
        <w:rPr>
          <w:b/>
          <w:bCs/>
          <w:u w:val="single"/>
          <w:lang w:eastAsia="ar-SA"/>
        </w:rPr>
      </w:pPr>
    </w:p>
    <w:p w14:paraId="76C8834A" w14:textId="77777777" w:rsidR="00CF574B" w:rsidRPr="00CF574B" w:rsidRDefault="00CF574B" w:rsidP="00CF574B">
      <w:pPr>
        <w:suppressAutoHyphens/>
        <w:spacing w:line="100" w:lineRule="atLeast"/>
        <w:ind w:firstLine="915"/>
        <w:rPr>
          <w:lang w:eastAsia="ar-SA"/>
        </w:rPr>
      </w:pPr>
      <w:r w:rsidRPr="00CF574B">
        <w:rPr>
          <w:b/>
          <w:bCs/>
          <w:i/>
          <w:iCs/>
          <w:u w:val="single"/>
          <w:lang w:eastAsia="ar-SA"/>
        </w:rPr>
        <w:t>Kopējas prasības čuguna lūkam ar eņģēm:</w:t>
      </w:r>
    </w:p>
    <w:p w14:paraId="05619C7B" w14:textId="77777777" w:rsidR="00CF574B" w:rsidRPr="00CF574B" w:rsidRDefault="00CF574B" w:rsidP="00CF574B">
      <w:pPr>
        <w:widowControl w:val="0"/>
        <w:numPr>
          <w:ilvl w:val="0"/>
          <w:numId w:val="17"/>
        </w:numPr>
        <w:suppressAutoHyphens/>
        <w:spacing w:line="100" w:lineRule="atLeast"/>
        <w:rPr>
          <w:rFonts w:eastAsia="Andale Sans UI"/>
          <w:kern w:val="1"/>
          <w:lang w:eastAsia="ar-SA"/>
        </w:rPr>
      </w:pPr>
      <w:r w:rsidRPr="00CF574B">
        <w:rPr>
          <w:rFonts w:eastAsia="Andale Sans UI"/>
          <w:kern w:val="1"/>
          <w:lang w:eastAsia="ar-SA"/>
        </w:rPr>
        <w:t xml:space="preserve">Lūkām jābūt paredzētam uzstādīšanai kanalizācijas un ūdensvada akās </w:t>
      </w:r>
      <w:r w:rsidRPr="00CF574B">
        <w:rPr>
          <w:rFonts w:eastAsia="Andale Sans UI"/>
          <w:kern w:val="1"/>
          <w:u w:val="single"/>
          <w:lang w:eastAsia="ar-SA"/>
        </w:rPr>
        <w:t>bez</w:t>
      </w:r>
      <w:r w:rsidRPr="00CF574B">
        <w:rPr>
          <w:rFonts w:eastAsia="Andale Sans UI"/>
          <w:kern w:val="1"/>
          <w:lang w:eastAsia="ar-SA"/>
        </w:rPr>
        <w:t xml:space="preserve"> ventilācijas atverēm.</w:t>
      </w:r>
    </w:p>
    <w:p w14:paraId="0CBCD20F" w14:textId="77777777" w:rsidR="00CF574B" w:rsidRPr="00CF574B" w:rsidRDefault="00CF574B" w:rsidP="00CF574B">
      <w:pPr>
        <w:widowControl w:val="0"/>
        <w:numPr>
          <w:ilvl w:val="0"/>
          <w:numId w:val="17"/>
        </w:numPr>
        <w:suppressAutoHyphens/>
        <w:spacing w:line="100" w:lineRule="atLeast"/>
        <w:rPr>
          <w:rFonts w:eastAsia="Andale Sans UI"/>
          <w:kern w:val="1"/>
          <w:lang w:eastAsia="ar-SA"/>
        </w:rPr>
      </w:pPr>
      <w:r w:rsidRPr="00CF574B">
        <w:rPr>
          <w:rFonts w:eastAsia="Andale Sans UI"/>
          <w:kern w:val="1"/>
          <w:lang w:eastAsia="ar-SA"/>
        </w:rPr>
        <w:t xml:space="preserve">Uz lūku virsmas jābūt redzamam atbilstošam logotipam, kas liecina  par lūku materiāla atbilstību (piem. “GS”) </w:t>
      </w:r>
    </w:p>
    <w:p w14:paraId="42D345D7" w14:textId="77777777" w:rsidR="00CF574B" w:rsidRPr="00CF574B" w:rsidRDefault="00CF574B" w:rsidP="00CF574B">
      <w:pPr>
        <w:widowControl w:val="0"/>
        <w:numPr>
          <w:ilvl w:val="0"/>
          <w:numId w:val="15"/>
        </w:numPr>
        <w:suppressAutoHyphens/>
        <w:spacing w:line="100" w:lineRule="atLeast"/>
        <w:rPr>
          <w:rFonts w:eastAsia="Andale Sans UI"/>
          <w:kern w:val="1"/>
          <w:lang w:eastAsia="ar-SA"/>
        </w:rPr>
      </w:pPr>
      <w:r w:rsidRPr="00CF574B">
        <w:rPr>
          <w:rFonts w:eastAsia="Andale Sans UI"/>
          <w:kern w:val="1"/>
          <w:lang w:eastAsia="ar-SA"/>
        </w:rPr>
        <w:t xml:space="preserve">Lūku ražotājam jābūt sertificētam atbilstoši EN ISO 9001:2000. </w:t>
      </w:r>
    </w:p>
    <w:p w14:paraId="3E2B3261" w14:textId="77777777" w:rsidR="00CF574B" w:rsidRPr="00CF574B" w:rsidRDefault="00CF574B" w:rsidP="00CF574B">
      <w:pPr>
        <w:widowControl w:val="0"/>
        <w:numPr>
          <w:ilvl w:val="0"/>
          <w:numId w:val="15"/>
        </w:numPr>
        <w:suppressAutoHyphens/>
        <w:spacing w:line="100" w:lineRule="atLeast"/>
        <w:rPr>
          <w:rFonts w:eastAsia="Andale Sans UI"/>
          <w:kern w:val="1"/>
          <w:lang w:eastAsia="ar-SA"/>
        </w:rPr>
      </w:pPr>
      <w:r w:rsidRPr="00CF574B">
        <w:rPr>
          <w:rFonts w:eastAsia="Andale Sans UI"/>
          <w:kern w:val="1"/>
          <w:lang w:eastAsia="ar-SA"/>
        </w:rPr>
        <w:t xml:space="preserve">Lūkam jāatbilst EN 124 </w:t>
      </w:r>
      <w:r w:rsidRPr="00CF574B">
        <w:rPr>
          <w:rFonts w:eastAsia="Andale Sans UI"/>
          <w:i/>
          <w:iCs/>
          <w:kern w:val="1"/>
          <w:lang w:eastAsia="ar-SA"/>
        </w:rPr>
        <w:t>(</w:t>
      </w:r>
      <w:proofErr w:type="spellStart"/>
      <w:r w:rsidRPr="00CF574B">
        <w:rPr>
          <w:rFonts w:eastAsia="Andale Sans UI"/>
          <w:i/>
          <w:iCs/>
          <w:kern w:val="1"/>
          <w:lang w:eastAsia="ar-SA"/>
        </w:rPr>
        <w:t>Gully</w:t>
      </w:r>
      <w:proofErr w:type="spellEnd"/>
      <w:r w:rsidRPr="00CF574B">
        <w:rPr>
          <w:rFonts w:eastAsia="Andale Sans UI"/>
          <w:i/>
          <w:iCs/>
          <w:kern w:val="1"/>
          <w:lang w:eastAsia="ar-SA"/>
        </w:rPr>
        <w:t xml:space="preserve"> tops </w:t>
      </w:r>
      <w:proofErr w:type="spellStart"/>
      <w:r w:rsidRPr="00CF574B">
        <w:rPr>
          <w:rFonts w:eastAsia="Andale Sans UI"/>
          <w:i/>
          <w:iCs/>
          <w:kern w:val="1"/>
          <w:lang w:eastAsia="ar-SA"/>
        </w:rPr>
        <w:t>and</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manhole</w:t>
      </w:r>
      <w:proofErr w:type="spellEnd"/>
      <w:r w:rsidRPr="00CF574B">
        <w:rPr>
          <w:rFonts w:eastAsia="Andale Sans UI"/>
          <w:i/>
          <w:iCs/>
          <w:kern w:val="1"/>
          <w:lang w:eastAsia="ar-SA"/>
        </w:rPr>
        <w:t xml:space="preserve"> tops </w:t>
      </w:r>
      <w:proofErr w:type="spellStart"/>
      <w:r w:rsidRPr="00CF574B">
        <w:rPr>
          <w:rFonts w:eastAsia="Andale Sans UI"/>
          <w:i/>
          <w:iCs/>
          <w:kern w:val="1"/>
          <w:lang w:eastAsia="ar-SA"/>
        </w:rPr>
        <w:t>for</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vehicular</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and</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pedestrian</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areas</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Design</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requirements</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type</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testing</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marking</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quality</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control</w:t>
      </w:r>
      <w:proofErr w:type="spellEnd"/>
      <w:r w:rsidRPr="00CF574B">
        <w:rPr>
          <w:rFonts w:eastAsia="Andale Sans UI"/>
          <w:i/>
          <w:iCs/>
          <w:kern w:val="1"/>
          <w:lang w:eastAsia="ar-SA"/>
        </w:rPr>
        <w:t xml:space="preserve">). </w:t>
      </w:r>
      <w:r w:rsidRPr="00CF574B">
        <w:rPr>
          <w:rFonts w:eastAsia="Andale Sans UI"/>
          <w:kern w:val="1"/>
          <w:lang w:eastAsia="ar-SA"/>
        </w:rPr>
        <w:t>Atbilstoši šim standartam lūku virsmai ir jābūt izlietai, kur jābūt redzamai kā minimums sekojošai informācijai par lūkām:</w:t>
      </w:r>
    </w:p>
    <w:p w14:paraId="1A3894F3"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atbilstošā standarta numurs, proti “EN 124”</w:t>
      </w:r>
    </w:p>
    <w:p w14:paraId="07B6DC5D"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lūkas klase, proti B125, C250, D400 vai E 600,</w:t>
      </w:r>
    </w:p>
    <w:p w14:paraId="0D30841A"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ražotāja nosaukums vai logo.</w:t>
      </w:r>
    </w:p>
    <w:p w14:paraId="0DBADDC6" w14:textId="67D4FEBD" w:rsidR="00CF574B" w:rsidRPr="00B832EF" w:rsidRDefault="00CF574B" w:rsidP="00B832EF">
      <w:pPr>
        <w:widowControl w:val="0"/>
        <w:numPr>
          <w:ilvl w:val="0"/>
          <w:numId w:val="38"/>
        </w:numPr>
        <w:suppressAutoHyphens/>
        <w:spacing w:line="100" w:lineRule="atLeast"/>
        <w:rPr>
          <w:rFonts w:eastAsia="Andale Sans UI"/>
          <w:kern w:val="1"/>
          <w:lang w:eastAsia="ar-SA"/>
        </w:rPr>
      </w:pPr>
      <w:r w:rsidRPr="00CF574B">
        <w:rPr>
          <w:rFonts w:eastAsia="Andale Sans UI"/>
          <w:kern w:val="1"/>
          <w:lang w:eastAsia="ar-SA"/>
        </w:rPr>
        <w:t>Lūkām un rāmjiem jābūt apaļiem.</w:t>
      </w:r>
    </w:p>
    <w:p w14:paraId="54DAB1B2" w14:textId="6A511466" w:rsidR="00CF574B" w:rsidRPr="00CF574B" w:rsidRDefault="00CF574B" w:rsidP="00CF574B">
      <w:pPr>
        <w:suppressAutoHyphens/>
        <w:spacing w:line="100" w:lineRule="atLeast"/>
        <w:rPr>
          <w:b/>
          <w:bCs/>
          <w:lang w:eastAsia="ar-SA"/>
        </w:rPr>
      </w:pPr>
    </w:p>
    <w:p w14:paraId="64DFDF6A" w14:textId="77777777" w:rsidR="00CF574B" w:rsidRPr="00CF574B" w:rsidRDefault="00CF574B" w:rsidP="00CF574B">
      <w:pPr>
        <w:widowControl w:val="0"/>
        <w:numPr>
          <w:ilvl w:val="1"/>
          <w:numId w:val="13"/>
        </w:numPr>
        <w:suppressAutoHyphens/>
        <w:spacing w:line="100" w:lineRule="atLeast"/>
        <w:ind w:left="0" w:firstLine="915"/>
        <w:rPr>
          <w:b/>
          <w:bCs/>
          <w:u w:val="single"/>
          <w:lang w:eastAsia="ar-SA"/>
        </w:rPr>
      </w:pPr>
      <w:r w:rsidRPr="00CF574B">
        <w:rPr>
          <w:b/>
          <w:bCs/>
          <w:lang w:eastAsia="ar-SA"/>
        </w:rPr>
        <w:t>“Peldoša” tipa čuguna (</w:t>
      </w:r>
      <w:proofErr w:type="spellStart"/>
      <w:r w:rsidRPr="00CF574B">
        <w:rPr>
          <w:b/>
          <w:bCs/>
          <w:lang w:eastAsia="ar-SA"/>
        </w:rPr>
        <w:t>ķeta</w:t>
      </w:r>
      <w:proofErr w:type="spellEnd"/>
      <w:r w:rsidRPr="00CF574B">
        <w:rPr>
          <w:b/>
          <w:bCs/>
          <w:lang w:eastAsia="ar-SA"/>
        </w:rPr>
        <w:t xml:space="preserve">) lūkas </w:t>
      </w:r>
      <w:r w:rsidRPr="00CF574B">
        <w:rPr>
          <w:lang w:eastAsia="ar-SA"/>
        </w:rPr>
        <w:t xml:space="preserve">(VIATOP NIVEAU  tipa </w:t>
      </w:r>
      <w:proofErr w:type="spellStart"/>
      <w:r w:rsidRPr="00CF574B">
        <w:rPr>
          <w:i/>
          <w:lang w:eastAsia="ar-SA"/>
        </w:rPr>
        <w:t>Saint</w:t>
      </w:r>
      <w:proofErr w:type="spellEnd"/>
      <w:r w:rsidRPr="00CF574B">
        <w:rPr>
          <w:i/>
          <w:lang w:eastAsia="ar-SA"/>
        </w:rPr>
        <w:t>-Gobain</w:t>
      </w:r>
      <w:r w:rsidRPr="00CF574B">
        <w:rPr>
          <w:lang w:eastAsia="ar-SA"/>
        </w:rPr>
        <w:t xml:space="preserve"> ražošanas, vai analogs)</w:t>
      </w:r>
    </w:p>
    <w:p w14:paraId="7B8AD8F8" w14:textId="77777777" w:rsidR="00CF574B" w:rsidRPr="00CF574B" w:rsidRDefault="00CF574B" w:rsidP="00CF574B">
      <w:pPr>
        <w:suppressAutoHyphens/>
        <w:spacing w:line="100" w:lineRule="atLeast"/>
        <w:ind w:firstLine="915"/>
        <w:rPr>
          <w:b/>
          <w:bCs/>
          <w:u w:val="single"/>
          <w:lang w:eastAsia="ar-SA"/>
        </w:rPr>
      </w:pPr>
    </w:p>
    <w:p w14:paraId="18B29EC7" w14:textId="77777777" w:rsidR="00CF574B" w:rsidRPr="00CF574B" w:rsidRDefault="00CF574B" w:rsidP="00CF574B">
      <w:pPr>
        <w:suppressAutoHyphens/>
        <w:spacing w:line="100" w:lineRule="atLeast"/>
        <w:ind w:left="1080"/>
        <w:rPr>
          <w:lang w:eastAsia="ar-SA"/>
        </w:rPr>
      </w:pPr>
      <w:r w:rsidRPr="00B5516C">
        <w:rPr>
          <w:i/>
          <w:iCs/>
          <w:u w:val="single"/>
          <w:lang w:eastAsia="ar-SA"/>
        </w:rPr>
        <w:t>Tehniskās prasības:</w:t>
      </w:r>
    </w:p>
    <w:p w14:paraId="1781F55D" w14:textId="77777777" w:rsidR="00CF574B" w:rsidRPr="00CF574B" w:rsidRDefault="00CF574B" w:rsidP="00CF574B">
      <w:pPr>
        <w:suppressAutoHyphens/>
        <w:spacing w:line="100" w:lineRule="atLeast"/>
        <w:ind w:left="1080"/>
        <w:rPr>
          <w:lang w:eastAsia="ar-SA"/>
        </w:rPr>
      </w:pPr>
    </w:p>
    <w:p w14:paraId="6FAEA5AF" w14:textId="75DECCCB" w:rsidR="00CF574B" w:rsidRPr="00CF574B" w:rsidRDefault="00CF574B" w:rsidP="00CF574B">
      <w:pPr>
        <w:widowControl w:val="0"/>
        <w:numPr>
          <w:ilvl w:val="0"/>
          <w:numId w:val="18"/>
        </w:numPr>
        <w:tabs>
          <w:tab w:val="left" w:pos="720"/>
        </w:tabs>
        <w:suppressAutoHyphens/>
        <w:spacing w:line="100" w:lineRule="atLeast"/>
        <w:rPr>
          <w:lang w:eastAsia="ar-SA"/>
        </w:rPr>
      </w:pPr>
      <w:r w:rsidRPr="00CF574B">
        <w:rPr>
          <w:lang w:eastAsia="ar-SA"/>
        </w:rPr>
        <w:t xml:space="preserve">Lūkām jābūt paredzētam uzstādīšanai ielās ar asfalta segumu ar </w:t>
      </w:r>
      <w:r w:rsidRPr="00CF574B">
        <w:rPr>
          <w:u w:val="single"/>
          <w:lang w:eastAsia="ar-SA"/>
        </w:rPr>
        <w:t xml:space="preserve">intensīvu </w:t>
      </w:r>
      <w:r w:rsidRPr="00CF574B">
        <w:rPr>
          <w:lang w:eastAsia="ar-SA"/>
        </w:rPr>
        <w:t xml:space="preserve"> autotransporta kustību.  Vidējam stiprumam jābūt apmēram par 30% vairāk </w:t>
      </w:r>
      <w:r w:rsidR="004355E6" w:rsidRPr="00CF574B">
        <w:rPr>
          <w:lang w:eastAsia="ar-SA"/>
        </w:rPr>
        <w:t>nekā</w:t>
      </w:r>
      <w:r w:rsidRPr="00CF574B">
        <w:rPr>
          <w:lang w:eastAsia="ar-SA"/>
        </w:rPr>
        <w:t xml:space="preserve"> paredzēts EN 124 prasībās.</w:t>
      </w:r>
    </w:p>
    <w:p w14:paraId="1A170D8F" w14:textId="77777777" w:rsidR="00CF574B" w:rsidRPr="00CF574B" w:rsidRDefault="00CF574B" w:rsidP="00CF574B">
      <w:pPr>
        <w:widowControl w:val="0"/>
        <w:numPr>
          <w:ilvl w:val="0"/>
          <w:numId w:val="18"/>
        </w:numPr>
        <w:tabs>
          <w:tab w:val="left" w:pos="720"/>
        </w:tabs>
        <w:suppressAutoHyphens/>
        <w:spacing w:line="100" w:lineRule="atLeast"/>
        <w:rPr>
          <w:lang w:eastAsia="ar-SA"/>
        </w:rPr>
      </w:pPr>
      <w:r w:rsidRPr="00CF574B">
        <w:rPr>
          <w:lang w:eastAsia="ar-SA"/>
        </w:rPr>
        <w:t>Minimālā brīvā atvere 600mm.</w:t>
      </w:r>
    </w:p>
    <w:p w14:paraId="016FD87B" w14:textId="77777777" w:rsidR="00CF574B" w:rsidRPr="00CF574B" w:rsidRDefault="00CF574B" w:rsidP="00CF574B">
      <w:pPr>
        <w:widowControl w:val="0"/>
        <w:numPr>
          <w:ilvl w:val="0"/>
          <w:numId w:val="18"/>
        </w:numPr>
        <w:suppressAutoHyphens/>
        <w:spacing w:line="100" w:lineRule="atLeast"/>
        <w:rPr>
          <w:rFonts w:eastAsia="Andale Sans UI"/>
          <w:kern w:val="1"/>
          <w:lang w:eastAsia="ar-SA"/>
        </w:rPr>
      </w:pPr>
      <w:r w:rsidRPr="00CF574B">
        <w:rPr>
          <w:rFonts w:eastAsia="Andale Sans UI"/>
          <w:kern w:val="1"/>
          <w:lang w:eastAsia="ar-SA"/>
        </w:rPr>
        <w:t xml:space="preserve">Lūku materiāls kaļamais </w:t>
      </w:r>
      <w:proofErr w:type="spellStart"/>
      <w:r w:rsidRPr="00CF574B">
        <w:rPr>
          <w:rFonts w:eastAsia="Andale Sans UI"/>
          <w:kern w:val="1"/>
          <w:lang w:eastAsia="ar-SA"/>
        </w:rPr>
        <w:t>ķets</w:t>
      </w:r>
      <w:proofErr w:type="spellEnd"/>
      <w:r w:rsidRPr="00CF574B">
        <w:rPr>
          <w:rFonts w:eastAsia="Andale Sans UI"/>
          <w:kern w:val="1"/>
          <w:lang w:eastAsia="ar-SA"/>
        </w:rPr>
        <w:t>, jāatbilst EN 1563.</w:t>
      </w:r>
    </w:p>
    <w:p w14:paraId="3AD09CA2" w14:textId="77777777" w:rsidR="00CF574B" w:rsidRPr="00CF574B" w:rsidRDefault="00CF574B" w:rsidP="00CF574B">
      <w:pPr>
        <w:widowControl w:val="0"/>
        <w:numPr>
          <w:ilvl w:val="0"/>
          <w:numId w:val="18"/>
        </w:numPr>
        <w:tabs>
          <w:tab w:val="left" w:pos="720"/>
        </w:tabs>
        <w:suppressAutoHyphens/>
        <w:spacing w:line="100" w:lineRule="atLeast"/>
        <w:rPr>
          <w:lang w:eastAsia="ar-SA"/>
        </w:rPr>
      </w:pPr>
      <w:r w:rsidRPr="00CF574B">
        <w:rPr>
          <w:lang w:eastAsia="ar-SA"/>
        </w:rPr>
        <w:t>Lūkas klase D400.</w:t>
      </w:r>
    </w:p>
    <w:p w14:paraId="7015C44C" w14:textId="77777777" w:rsidR="00CF574B" w:rsidRPr="00CF574B" w:rsidRDefault="00CF574B" w:rsidP="00CF574B">
      <w:pPr>
        <w:widowControl w:val="0"/>
        <w:numPr>
          <w:ilvl w:val="0"/>
          <w:numId w:val="18"/>
        </w:numPr>
        <w:tabs>
          <w:tab w:val="left" w:pos="720"/>
        </w:tabs>
        <w:suppressAutoHyphens/>
        <w:spacing w:line="100" w:lineRule="atLeast"/>
        <w:rPr>
          <w:lang w:eastAsia="ar-SA"/>
        </w:rPr>
      </w:pPr>
      <w:r w:rsidRPr="00CF574B">
        <w:rPr>
          <w:lang w:eastAsia="ar-SA"/>
        </w:rPr>
        <w:t>Rāmja izmēri:</w:t>
      </w:r>
    </w:p>
    <w:p w14:paraId="0E188DED" w14:textId="77777777" w:rsidR="00CF574B" w:rsidRPr="00CF574B" w:rsidRDefault="00CF574B" w:rsidP="00CF574B">
      <w:pPr>
        <w:suppressAutoHyphens/>
        <w:spacing w:line="100" w:lineRule="atLeast"/>
        <w:ind w:left="720"/>
        <w:rPr>
          <w:lang w:eastAsia="ar-SA"/>
        </w:rPr>
      </w:pPr>
      <w:r w:rsidRPr="00CF574B">
        <w:rPr>
          <w:lang w:eastAsia="ar-SA"/>
        </w:rPr>
        <w:t xml:space="preserve">              augstums (dziļums)  200 mm (+ /-10mm),</w:t>
      </w:r>
    </w:p>
    <w:p w14:paraId="5F096961" w14:textId="77777777" w:rsidR="00CF574B" w:rsidRPr="00CF574B" w:rsidRDefault="00CF574B" w:rsidP="00CF574B">
      <w:pPr>
        <w:suppressAutoHyphens/>
        <w:spacing w:line="100" w:lineRule="atLeast"/>
        <w:ind w:left="720"/>
        <w:rPr>
          <w:lang w:eastAsia="ar-SA"/>
        </w:rPr>
      </w:pPr>
      <w:r w:rsidRPr="00CF574B">
        <w:rPr>
          <w:lang w:eastAsia="ar-SA"/>
        </w:rPr>
        <w:t xml:space="preserve">              ārējais diametrs – 815mm (+/- 50mm),</w:t>
      </w:r>
    </w:p>
    <w:p w14:paraId="071C957E" w14:textId="77777777" w:rsidR="00CF574B" w:rsidRPr="00CF574B" w:rsidRDefault="00CF574B" w:rsidP="00CF574B">
      <w:pPr>
        <w:suppressAutoHyphens/>
        <w:spacing w:line="100" w:lineRule="atLeast"/>
        <w:ind w:left="720"/>
        <w:rPr>
          <w:lang w:eastAsia="ar-SA"/>
        </w:rPr>
      </w:pPr>
      <w:r w:rsidRPr="00CF574B">
        <w:rPr>
          <w:lang w:eastAsia="ar-SA"/>
        </w:rPr>
        <w:t xml:space="preserve">              rāmja apakšējas daļas ārējais diametrs – līdz 670mm (+/-5mm)</w:t>
      </w:r>
    </w:p>
    <w:p w14:paraId="6E9FC1C9" w14:textId="77777777" w:rsidR="00CF574B" w:rsidRPr="00CF574B" w:rsidRDefault="00CF574B" w:rsidP="00CF574B">
      <w:pPr>
        <w:widowControl w:val="0"/>
        <w:numPr>
          <w:ilvl w:val="0"/>
          <w:numId w:val="19"/>
        </w:numPr>
        <w:tabs>
          <w:tab w:val="left" w:pos="720"/>
        </w:tabs>
        <w:suppressAutoHyphens/>
        <w:spacing w:line="100" w:lineRule="atLeast"/>
        <w:rPr>
          <w:lang w:eastAsia="ar-SA"/>
        </w:rPr>
      </w:pPr>
      <w:r w:rsidRPr="00CF574B">
        <w:rPr>
          <w:lang w:eastAsia="ar-SA"/>
        </w:rPr>
        <w:t xml:space="preserve">Starp rāmi un vāku jābūt uzstādītam </w:t>
      </w:r>
      <w:proofErr w:type="spellStart"/>
      <w:r w:rsidRPr="00CF574B">
        <w:rPr>
          <w:lang w:eastAsia="ar-SA"/>
        </w:rPr>
        <w:t>elastomēra</w:t>
      </w:r>
      <w:proofErr w:type="spellEnd"/>
      <w:r w:rsidRPr="00CF574B">
        <w:rPr>
          <w:lang w:eastAsia="ar-SA"/>
        </w:rPr>
        <w:t xml:space="preserve"> trokšņa mazināšanas blīvgredzenam, kuru nepieciešamības gadījumā  var nomainīt.</w:t>
      </w:r>
    </w:p>
    <w:p w14:paraId="01DA3303" w14:textId="77777777" w:rsidR="00CF574B" w:rsidRPr="00CF574B" w:rsidRDefault="00CF574B" w:rsidP="00CF574B">
      <w:pPr>
        <w:widowControl w:val="0"/>
        <w:numPr>
          <w:ilvl w:val="0"/>
          <w:numId w:val="19"/>
        </w:numPr>
        <w:tabs>
          <w:tab w:val="left" w:pos="720"/>
        </w:tabs>
        <w:suppressAutoHyphens/>
        <w:spacing w:line="100" w:lineRule="atLeast"/>
        <w:rPr>
          <w:lang w:eastAsia="ar-SA"/>
        </w:rPr>
      </w:pPr>
      <w:r w:rsidRPr="00CF574B">
        <w:rPr>
          <w:lang w:eastAsia="ar-SA"/>
        </w:rPr>
        <w:t xml:space="preserve">Lūku vākam jābūt piestiprinātam pie rāmja ar eņģi, atvērtā stāvoklī ( 90°) jābūt nodrošinātai lūkas bloķēšanai pret nejaušu aizciršanos. </w:t>
      </w:r>
    </w:p>
    <w:p w14:paraId="2AE3984A" w14:textId="77777777" w:rsidR="00CF574B" w:rsidRPr="00CF574B" w:rsidRDefault="00CF574B" w:rsidP="00CF574B">
      <w:pPr>
        <w:widowControl w:val="0"/>
        <w:numPr>
          <w:ilvl w:val="0"/>
          <w:numId w:val="19"/>
        </w:numPr>
        <w:tabs>
          <w:tab w:val="left" w:pos="720"/>
        </w:tabs>
        <w:suppressAutoHyphens/>
        <w:spacing w:line="100" w:lineRule="atLeast"/>
        <w:rPr>
          <w:lang w:eastAsia="ar-SA"/>
        </w:rPr>
      </w:pPr>
      <w:r w:rsidRPr="00CF574B">
        <w:rPr>
          <w:lang w:eastAsia="ar-SA"/>
        </w:rPr>
        <w:t>Nepieciešamības gadījumā, ražotājam jānodrošina iegādei visi nepieciešamie piederumi, kas var būt nepieciešami uzstādīšanai, kā arī ekspluatācijas un apkopes laikā, ieskaitot oriģinālo blīvējošo gumiju iegādi.</w:t>
      </w:r>
    </w:p>
    <w:p w14:paraId="78560A13" w14:textId="77777777" w:rsidR="00CF574B" w:rsidRPr="00CF574B" w:rsidRDefault="00CF574B" w:rsidP="00CF574B">
      <w:pPr>
        <w:widowControl w:val="0"/>
        <w:numPr>
          <w:ilvl w:val="0"/>
          <w:numId w:val="19"/>
        </w:numPr>
        <w:tabs>
          <w:tab w:val="left" w:pos="720"/>
        </w:tabs>
        <w:suppressAutoHyphens/>
        <w:spacing w:line="100" w:lineRule="atLeast"/>
        <w:rPr>
          <w:b/>
          <w:bCs/>
          <w:lang w:eastAsia="ar-SA"/>
        </w:rPr>
      </w:pPr>
      <w:r w:rsidRPr="00CF574B">
        <w:rPr>
          <w:lang w:eastAsia="ar-SA"/>
        </w:rPr>
        <w:t>Kopējam lūkas ar rāmi svaram jābūt līdz 130 kg, lūkas vāka svars – 50 kg (+/- 3kg).</w:t>
      </w:r>
    </w:p>
    <w:p w14:paraId="17CD7EC7" w14:textId="77777777" w:rsidR="00CF574B" w:rsidRPr="00CF574B" w:rsidRDefault="00CF574B" w:rsidP="00CF574B">
      <w:pPr>
        <w:widowControl w:val="0"/>
        <w:numPr>
          <w:ilvl w:val="0"/>
          <w:numId w:val="19"/>
        </w:numPr>
        <w:tabs>
          <w:tab w:val="left" w:pos="720"/>
        </w:tabs>
        <w:suppressAutoHyphens/>
        <w:spacing w:line="100" w:lineRule="atLeast"/>
        <w:rPr>
          <w:b/>
          <w:bCs/>
          <w:lang w:eastAsia="ar-SA"/>
        </w:rPr>
      </w:pPr>
      <w:r w:rsidRPr="00CF574B">
        <w:rPr>
          <w:lang w:eastAsia="ar-SA"/>
        </w:rPr>
        <w:t xml:space="preserve">Aku uzturēšanas un remonta optimizācijai, peldoša tipa lūku konstrukcijai jābūt tādai, </w:t>
      </w:r>
      <w:r w:rsidRPr="00CF574B">
        <w:rPr>
          <w:lang w:eastAsia="ar-SA"/>
        </w:rPr>
        <w:lastRenderedPageBreak/>
        <w:t xml:space="preserve">lai tie var būt uzstādīti kopā ar dzelzsbetona izlīdzināšanas gredzeniem ar sekojošu formu un izmēru:   </w:t>
      </w:r>
    </w:p>
    <w:p w14:paraId="41856625" w14:textId="77777777" w:rsidR="00CF574B" w:rsidRPr="00CF574B" w:rsidRDefault="00CF574B" w:rsidP="00CF574B">
      <w:pPr>
        <w:suppressAutoHyphens/>
        <w:spacing w:line="100" w:lineRule="atLeast"/>
        <w:rPr>
          <w:highlight w:val="yellow"/>
          <w:lang w:eastAsia="ar-SA"/>
        </w:rPr>
      </w:pPr>
    </w:p>
    <w:p w14:paraId="35AC68B7" w14:textId="77777777" w:rsidR="00CF574B" w:rsidRPr="00CF574B" w:rsidRDefault="00CF574B" w:rsidP="00CF574B">
      <w:pPr>
        <w:suppressAutoHyphens/>
        <w:spacing w:line="100" w:lineRule="atLeast"/>
        <w:rPr>
          <w:sz w:val="20"/>
          <w:szCs w:val="20"/>
          <w:highlight w:val="yellow"/>
          <w:lang w:eastAsia="ar-SA"/>
        </w:rPr>
      </w:pPr>
    </w:p>
    <w:p w14:paraId="323A1510" w14:textId="466AE539" w:rsidR="00CF574B" w:rsidRPr="00CF574B" w:rsidRDefault="00CF574B" w:rsidP="00CF574B">
      <w:pPr>
        <w:suppressAutoHyphens/>
        <w:spacing w:line="100" w:lineRule="atLeast"/>
        <w:rPr>
          <w:sz w:val="20"/>
          <w:szCs w:val="20"/>
          <w:lang w:eastAsia="ar-SA"/>
        </w:rPr>
      </w:pPr>
      <w:r w:rsidRPr="00CF574B">
        <w:rPr>
          <w:sz w:val="20"/>
          <w:szCs w:val="20"/>
          <w:lang w:eastAsia="ar-SA"/>
        </w:rPr>
        <w:t xml:space="preserve">                         </w:t>
      </w:r>
      <w:r w:rsidRPr="00CF574B">
        <w:rPr>
          <w:noProof/>
          <w:sz w:val="20"/>
          <w:szCs w:val="20"/>
          <w:highlight w:val="yellow"/>
          <w:lang w:eastAsia="ar-SA"/>
        </w:rPr>
        <w:drawing>
          <wp:inline distT="0" distB="0" distL="0" distR="0" wp14:anchorId="340785FE" wp14:editId="70D2148A">
            <wp:extent cx="4086225" cy="1962150"/>
            <wp:effectExtent l="0" t="0" r="9525" b="0"/>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6225" cy="1962150"/>
                    </a:xfrm>
                    <a:prstGeom prst="rect">
                      <a:avLst/>
                    </a:prstGeom>
                    <a:noFill/>
                    <a:ln>
                      <a:noFill/>
                    </a:ln>
                  </pic:spPr>
                </pic:pic>
              </a:graphicData>
            </a:graphic>
          </wp:inline>
        </w:drawing>
      </w:r>
    </w:p>
    <w:p w14:paraId="7946E5D2" w14:textId="77777777" w:rsidR="00CF574B" w:rsidRPr="00CF574B" w:rsidRDefault="00CF574B" w:rsidP="00CF574B">
      <w:pPr>
        <w:suppressAutoHyphens/>
        <w:spacing w:line="100" w:lineRule="atLeast"/>
        <w:rPr>
          <w:b/>
          <w:bCs/>
          <w:sz w:val="20"/>
          <w:szCs w:val="20"/>
          <w:lang w:eastAsia="ar-SA"/>
        </w:rPr>
      </w:pPr>
      <w:r w:rsidRPr="00CF574B">
        <w:rPr>
          <w:sz w:val="20"/>
          <w:szCs w:val="20"/>
          <w:lang w:eastAsia="ar-SA"/>
        </w:rPr>
        <w:t xml:space="preserve"> </w:t>
      </w:r>
    </w:p>
    <w:p w14:paraId="2FEB8F6B" w14:textId="77777777" w:rsidR="00CF574B" w:rsidRPr="00CF574B" w:rsidRDefault="00CF574B" w:rsidP="00CF574B">
      <w:pPr>
        <w:suppressAutoHyphens/>
        <w:spacing w:line="100" w:lineRule="atLeast"/>
        <w:rPr>
          <w:b/>
          <w:bCs/>
          <w:sz w:val="20"/>
          <w:szCs w:val="20"/>
          <w:highlight w:val="yellow"/>
          <w:lang w:eastAsia="ar-SA"/>
        </w:rPr>
      </w:pPr>
    </w:p>
    <w:p w14:paraId="7AE9C586" w14:textId="77777777" w:rsidR="00CF574B" w:rsidRPr="00CF574B" w:rsidRDefault="00CF574B" w:rsidP="00CF574B">
      <w:pPr>
        <w:widowControl w:val="0"/>
        <w:numPr>
          <w:ilvl w:val="1"/>
          <w:numId w:val="13"/>
        </w:numPr>
        <w:suppressAutoHyphens/>
        <w:spacing w:line="100" w:lineRule="atLeast"/>
        <w:ind w:left="0" w:firstLine="915"/>
        <w:rPr>
          <w:lang w:eastAsia="ar-SA"/>
        </w:rPr>
      </w:pPr>
      <w:r w:rsidRPr="00CF574B">
        <w:rPr>
          <w:b/>
          <w:bCs/>
          <w:lang w:eastAsia="ar-SA"/>
        </w:rPr>
        <w:t>“Nepeldoša” tipa čuguna (</w:t>
      </w:r>
      <w:proofErr w:type="spellStart"/>
      <w:r w:rsidRPr="00CF574B">
        <w:rPr>
          <w:b/>
          <w:bCs/>
          <w:lang w:eastAsia="ar-SA"/>
        </w:rPr>
        <w:t>ķeta</w:t>
      </w:r>
      <w:proofErr w:type="spellEnd"/>
      <w:r w:rsidRPr="00CF574B">
        <w:rPr>
          <w:b/>
          <w:bCs/>
          <w:lang w:eastAsia="ar-SA"/>
        </w:rPr>
        <w:t xml:space="preserve">) lūkas </w:t>
      </w:r>
      <w:r w:rsidRPr="00CF574B">
        <w:rPr>
          <w:lang w:eastAsia="ar-SA"/>
        </w:rPr>
        <w:t xml:space="preserve">(REXESS  tipa </w:t>
      </w:r>
      <w:proofErr w:type="spellStart"/>
      <w:r w:rsidRPr="00CF574B">
        <w:rPr>
          <w:i/>
          <w:lang w:eastAsia="ar-SA"/>
        </w:rPr>
        <w:t>Saint</w:t>
      </w:r>
      <w:proofErr w:type="spellEnd"/>
      <w:r w:rsidRPr="00CF574B">
        <w:rPr>
          <w:i/>
          <w:lang w:eastAsia="ar-SA"/>
        </w:rPr>
        <w:t>-Gobain</w:t>
      </w:r>
      <w:r w:rsidRPr="00CF574B">
        <w:rPr>
          <w:lang w:eastAsia="ar-SA"/>
        </w:rPr>
        <w:t xml:space="preserve"> ražošanas vai analogs)</w:t>
      </w:r>
    </w:p>
    <w:p w14:paraId="754B94B8" w14:textId="77777777" w:rsidR="00CF574B" w:rsidRPr="00CF574B" w:rsidRDefault="00CF574B" w:rsidP="00CF574B">
      <w:pPr>
        <w:suppressAutoHyphens/>
        <w:spacing w:line="100" w:lineRule="atLeast"/>
        <w:rPr>
          <w:lang w:eastAsia="ar-SA"/>
        </w:rPr>
      </w:pPr>
    </w:p>
    <w:p w14:paraId="6F955E89" w14:textId="77777777" w:rsidR="00CF574B" w:rsidRPr="00CF574B" w:rsidRDefault="00CF574B" w:rsidP="00CF574B">
      <w:pPr>
        <w:suppressAutoHyphens/>
        <w:spacing w:line="100" w:lineRule="atLeast"/>
        <w:rPr>
          <w:lang w:eastAsia="ar-SA"/>
        </w:rPr>
      </w:pPr>
      <w:r w:rsidRPr="00B5516C">
        <w:rPr>
          <w:i/>
          <w:iCs/>
          <w:lang w:eastAsia="ar-SA"/>
        </w:rPr>
        <w:tab/>
      </w:r>
      <w:r w:rsidRPr="00B5516C">
        <w:rPr>
          <w:i/>
          <w:iCs/>
          <w:u w:val="single"/>
          <w:lang w:eastAsia="ar-SA"/>
        </w:rPr>
        <w:t>Tehniskās prasības:</w:t>
      </w:r>
    </w:p>
    <w:p w14:paraId="5058AC2C" w14:textId="77777777" w:rsidR="00CF574B" w:rsidRPr="00CF574B" w:rsidRDefault="00CF574B" w:rsidP="00CF574B">
      <w:pPr>
        <w:suppressAutoHyphens/>
        <w:spacing w:line="100" w:lineRule="atLeast"/>
        <w:rPr>
          <w:lang w:val="en-US" w:eastAsia="ar-SA"/>
        </w:rPr>
      </w:pPr>
    </w:p>
    <w:p w14:paraId="74D1FE4E" w14:textId="77777777" w:rsidR="00CF574B" w:rsidRPr="00CF574B" w:rsidRDefault="00CF574B" w:rsidP="00CF574B">
      <w:pPr>
        <w:widowControl w:val="0"/>
        <w:numPr>
          <w:ilvl w:val="0"/>
          <w:numId w:val="20"/>
        </w:numPr>
        <w:suppressAutoHyphens/>
        <w:spacing w:line="100" w:lineRule="atLeast"/>
        <w:rPr>
          <w:lang w:eastAsia="ar-SA"/>
        </w:rPr>
      </w:pPr>
      <w:r w:rsidRPr="00CF574B">
        <w:rPr>
          <w:lang w:eastAsia="ar-SA"/>
        </w:rPr>
        <w:t xml:space="preserve">Lūkām jābūt paredzētam uzstādīšanai ielās ar grants vai asfalta segumu ar </w:t>
      </w:r>
      <w:r w:rsidRPr="00CF574B">
        <w:rPr>
          <w:u w:val="single"/>
          <w:lang w:eastAsia="ar-SA"/>
        </w:rPr>
        <w:t>normālo vai intensīvo</w:t>
      </w:r>
      <w:r w:rsidRPr="00CF574B">
        <w:rPr>
          <w:lang w:eastAsia="ar-SA"/>
        </w:rPr>
        <w:t xml:space="preserve"> autotransporta kustību. Vidējam stiprumam jābūt apmēram par 10% vairāk </w:t>
      </w:r>
      <w:proofErr w:type="spellStart"/>
      <w:r w:rsidRPr="00CF574B">
        <w:rPr>
          <w:lang w:eastAsia="ar-SA"/>
        </w:rPr>
        <w:t>neka</w:t>
      </w:r>
      <w:proofErr w:type="spellEnd"/>
      <w:r w:rsidRPr="00CF574B">
        <w:rPr>
          <w:lang w:eastAsia="ar-SA"/>
        </w:rPr>
        <w:t xml:space="preserve"> paredzēts EN 124 prasībās. </w:t>
      </w:r>
    </w:p>
    <w:p w14:paraId="3715ECE0" w14:textId="77777777" w:rsidR="00CF574B" w:rsidRPr="00CF574B" w:rsidRDefault="00CF574B" w:rsidP="00CF574B">
      <w:pPr>
        <w:widowControl w:val="0"/>
        <w:numPr>
          <w:ilvl w:val="0"/>
          <w:numId w:val="20"/>
        </w:numPr>
        <w:suppressAutoHyphens/>
        <w:spacing w:line="100" w:lineRule="atLeast"/>
        <w:rPr>
          <w:lang w:eastAsia="ar-SA"/>
        </w:rPr>
      </w:pPr>
      <w:r w:rsidRPr="00CF574B">
        <w:rPr>
          <w:lang w:eastAsia="ar-SA"/>
        </w:rPr>
        <w:t xml:space="preserve">Lūku materiāls kaļamais </w:t>
      </w:r>
      <w:proofErr w:type="spellStart"/>
      <w:r w:rsidRPr="00CF574B">
        <w:rPr>
          <w:lang w:eastAsia="ar-SA"/>
        </w:rPr>
        <w:t>ķets</w:t>
      </w:r>
      <w:proofErr w:type="spellEnd"/>
      <w:r w:rsidRPr="00CF574B">
        <w:rPr>
          <w:lang w:eastAsia="ar-SA"/>
        </w:rPr>
        <w:t>, jāatbilst EN 1563.</w:t>
      </w:r>
    </w:p>
    <w:p w14:paraId="5F2D0EA3" w14:textId="77777777" w:rsidR="00CF574B" w:rsidRPr="00CF574B" w:rsidRDefault="00CF574B" w:rsidP="00CF574B">
      <w:pPr>
        <w:widowControl w:val="0"/>
        <w:numPr>
          <w:ilvl w:val="0"/>
          <w:numId w:val="20"/>
        </w:numPr>
        <w:suppressAutoHyphens/>
        <w:spacing w:line="100" w:lineRule="atLeast"/>
        <w:rPr>
          <w:rFonts w:eastAsia="Andale Sans UI"/>
          <w:kern w:val="1"/>
          <w:lang w:eastAsia="ar-SA"/>
        </w:rPr>
      </w:pPr>
      <w:r w:rsidRPr="00CF574B">
        <w:rPr>
          <w:lang w:eastAsia="ar-SA"/>
        </w:rPr>
        <w:t>Lūkas klase D400.</w:t>
      </w:r>
    </w:p>
    <w:p w14:paraId="5E976512" w14:textId="77777777" w:rsidR="00CF574B" w:rsidRPr="00CF574B" w:rsidRDefault="00CF574B" w:rsidP="00CF574B">
      <w:pPr>
        <w:widowControl w:val="0"/>
        <w:numPr>
          <w:ilvl w:val="0"/>
          <w:numId w:val="20"/>
        </w:numPr>
        <w:suppressAutoHyphens/>
        <w:spacing w:line="100" w:lineRule="atLeast"/>
        <w:rPr>
          <w:lang w:eastAsia="ar-SA"/>
        </w:rPr>
      </w:pPr>
      <w:r w:rsidRPr="00CF574B">
        <w:rPr>
          <w:lang w:eastAsia="ar-SA"/>
        </w:rPr>
        <w:t>Minimālā brīvā atvere 600mm.</w:t>
      </w:r>
    </w:p>
    <w:p w14:paraId="710D45EB" w14:textId="77777777" w:rsidR="00CF574B" w:rsidRPr="00CF574B" w:rsidRDefault="00CF574B" w:rsidP="00CF574B">
      <w:pPr>
        <w:widowControl w:val="0"/>
        <w:numPr>
          <w:ilvl w:val="0"/>
          <w:numId w:val="20"/>
        </w:numPr>
        <w:suppressAutoHyphens/>
        <w:spacing w:line="100" w:lineRule="atLeast"/>
        <w:rPr>
          <w:lang w:eastAsia="ar-SA"/>
        </w:rPr>
      </w:pPr>
      <w:r w:rsidRPr="00CF574B">
        <w:rPr>
          <w:lang w:eastAsia="ar-SA"/>
        </w:rPr>
        <w:t>Rāmja izmēri:</w:t>
      </w:r>
    </w:p>
    <w:p w14:paraId="2540352B" w14:textId="77777777" w:rsidR="00CF574B" w:rsidRPr="00CF574B" w:rsidRDefault="00CF574B" w:rsidP="00CF574B">
      <w:pPr>
        <w:suppressAutoHyphens/>
        <w:spacing w:line="100" w:lineRule="atLeast"/>
        <w:rPr>
          <w:lang w:eastAsia="ar-SA"/>
        </w:rPr>
      </w:pPr>
      <w:r w:rsidRPr="00CF574B">
        <w:rPr>
          <w:lang w:eastAsia="ar-SA"/>
        </w:rPr>
        <w:t xml:space="preserve">              </w:t>
      </w:r>
      <w:r w:rsidRPr="00CF574B">
        <w:rPr>
          <w:lang w:eastAsia="ar-SA"/>
        </w:rPr>
        <w:tab/>
        <w:t>augstums (dziļums)  100 (+/- 20mm),</w:t>
      </w:r>
    </w:p>
    <w:p w14:paraId="2B448292" w14:textId="77777777" w:rsidR="00CF574B" w:rsidRPr="00CF574B" w:rsidRDefault="00CF574B" w:rsidP="00CF574B">
      <w:pPr>
        <w:suppressAutoHyphens/>
        <w:spacing w:line="100" w:lineRule="atLeast"/>
        <w:rPr>
          <w:lang w:eastAsia="ar-SA"/>
        </w:rPr>
      </w:pPr>
      <w:r w:rsidRPr="00CF574B">
        <w:rPr>
          <w:lang w:eastAsia="ar-SA"/>
        </w:rPr>
        <w:t xml:space="preserve">            </w:t>
      </w:r>
      <w:r w:rsidRPr="00CF574B">
        <w:rPr>
          <w:lang w:eastAsia="ar-SA"/>
        </w:rPr>
        <w:tab/>
        <w:t>ārējais diametrs – 850mm (+/- 50mm),</w:t>
      </w:r>
    </w:p>
    <w:p w14:paraId="7E51ED9B" w14:textId="77777777" w:rsidR="00CF574B" w:rsidRPr="00CF574B" w:rsidRDefault="00CF574B" w:rsidP="00CF574B">
      <w:pPr>
        <w:widowControl w:val="0"/>
        <w:numPr>
          <w:ilvl w:val="0"/>
          <w:numId w:val="21"/>
        </w:numPr>
        <w:suppressAutoHyphens/>
        <w:spacing w:line="100" w:lineRule="atLeast"/>
        <w:rPr>
          <w:lang w:eastAsia="ar-SA"/>
        </w:rPr>
      </w:pPr>
      <w:r w:rsidRPr="00CF574B">
        <w:rPr>
          <w:lang w:eastAsia="ar-SA"/>
        </w:rPr>
        <w:t xml:space="preserve">Starp rāmi un vāku jābūt uzstādītam  blīvgredzenam no </w:t>
      </w:r>
      <w:proofErr w:type="spellStart"/>
      <w:r w:rsidRPr="00CF574B">
        <w:rPr>
          <w:lang w:eastAsia="ar-SA"/>
        </w:rPr>
        <w:t>elastomēra</w:t>
      </w:r>
      <w:proofErr w:type="spellEnd"/>
      <w:r w:rsidRPr="00CF574B">
        <w:rPr>
          <w:lang w:eastAsia="ar-SA"/>
        </w:rPr>
        <w:t>.</w:t>
      </w:r>
    </w:p>
    <w:p w14:paraId="281559F5" w14:textId="77777777" w:rsidR="00CF574B" w:rsidRPr="00CF574B" w:rsidRDefault="00CF574B" w:rsidP="00CF574B">
      <w:pPr>
        <w:widowControl w:val="0"/>
        <w:numPr>
          <w:ilvl w:val="0"/>
          <w:numId w:val="21"/>
        </w:numPr>
        <w:suppressAutoHyphens/>
        <w:spacing w:line="100" w:lineRule="atLeast"/>
        <w:rPr>
          <w:lang w:eastAsia="ar-SA"/>
        </w:rPr>
      </w:pPr>
      <w:r w:rsidRPr="00CF574B">
        <w:rPr>
          <w:lang w:eastAsia="ar-SA"/>
        </w:rPr>
        <w:t xml:space="preserve">Lūku vākam jābūt piestiprinātam pie rāmja ar eņģi, atvērtā stāvoklī ( 90°) jābūt nodrošinātai lūkas bloķēšana pret nejaušu aizciršanos. </w:t>
      </w:r>
    </w:p>
    <w:p w14:paraId="5628CF37" w14:textId="77777777" w:rsidR="00CF574B" w:rsidRPr="00CF574B" w:rsidRDefault="00CF574B" w:rsidP="00CF574B">
      <w:pPr>
        <w:widowControl w:val="0"/>
        <w:numPr>
          <w:ilvl w:val="0"/>
          <w:numId w:val="21"/>
        </w:numPr>
        <w:suppressAutoHyphens/>
        <w:spacing w:line="100" w:lineRule="atLeast"/>
        <w:rPr>
          <w:lang w:eastAsia="ar-SA"/>
        </w:rPr>
      </w:pPr>
      <w:r w:rsidRPr="00CF574B">
        <w:rPr>
          <w:lang w:eastAsia="ar-SA"/>
        </w:rPr>
        <w:t>Nepieciešamības gadījumā, ražotājam jānodrošina iegādei visi nepieciešamie piederumi, kas var būt nepieciešami uzstādīšanai, kā arī ekspluatācijas un apkopes laikā, ieskaitot oriģinālo blīvējošo gumiju iegādi.</w:t>
      </w:r>
    </w:p>
    <w:p w14:paraId="76A24832" w14:textId="77777777" w:rsidR="00CF574B" w:rsidRPr="00CF574B" w:rsidRDefault="00CF574B" w:rsidP="00CF574B">
      <w:pPr>
        <w:widowControl w:val="0"/>
        <w:numPr>
          <w:ilvl w:val="0"/>
          <w:numId w:val="21"/>
        </w:numPr>
        <w:suppressAutoHyphens/>
        <w:spacing w:line="100" w:lineRule="atLeast"/>
        <w:rPr>
          <w:b/>
          <w:bCs/>
          <w:lang w:eastAsia="ar-SA"/>
        </w:rPr>
      </w:pPr>
      <w:r w:rsidRPr="00CF574B">
        <w:rPr>
          <w:lang w:eastAsia="ar-SA"/>
        </w:rPr>
        <w:t xml:space="preserve">Kopēja lūka ar rāmi svaram jābūt līdz 60 kg, lūkas vāka svars – 30 kg (+/- 3kg) </w:t>
      </w:r>
      <w:proofErr w:type="spellStart"/>
      <w:r w:rsidRPr="00CF574B">
        <w:rPr>
          <w:lang w:eastAsia="ar-SA"/>
        </w:rPr>
        <w:t>ķeta</w:t>
      </w:r>
      <w:proofErr w:type="spellEnd"/>
      <w:r w:rsidRPr="00CF574B">
        <w:rPr>
          <w:lang w:eastAsia="ar-SA"/>
        </w:rPr>
        <w:t xml:space="preserve"> lūkām un līdz 110 kg.</w:t>
      </w:r>
    </w:p>
    <w:p w14:paraId="4AB8907D" w14:textId="77777777" w:rsidR="00CF574B" w:rsidRPr="00CF574B" w:rsidRDefault="00CF574B" w:rsidP="00CF574B">
      <w:pPr>
        <w:suppressAutoHyphens/>
        <w:spacing w:line="100" w:lineRule="atLeast"/>
        <w:rPr>
          <w:b/>
          <w:bCs/>
          <w:u w:val="single"/>
          <w:lang w:eastAsia="ar-SA"/>
        </w:rPr>
      </w:pPr>
    </w:p>
    <w:p w14:paraId="258BDBA9" w14:textId="77777777" w:rsidR="00CF574B" w:rsidRPr="00CF574B" w:rsidRDefault="00CF574B" w:rsidP="00CF574B">
      <w:pPr>
        <w:widowControl w:val="0"/>
        <w:numPr>
          <w:ilvl w:val="0"/>
          <w:numId w:val="37"/>
        </w:numPr>
        <w:suppressAutoHyphens/>
        <w:spacing w:line="100" w:lineRule="atLeast"/>
        <w:rPr>
          <w:b/>
          <w:bCs/>
          <w:u w:val="single"/>
          <w:lang w:eastAsia="ar-SA"/>
        </w:rPr>
      </w:pPr>
      <w:r w:rsidRPr="00CF574B">
        <w:rPr>
          <w:b/>
          <w:bCs/>
          <w:u w:val="single"/>
          <w:lang w:eastAsia="ar-SA"/>
        </w:rPr>
        <w:t>Čuguna (</w:t>
      </w:r>
      <w:proofErr w:type="spellStart"/>
      <w:r w:rsidRPr="00CF574B">
        <w:rPr>
          <w:b/>
          <w:bCs/>
          <w:u w:val="single"/>
          <w:lang w:eastAsia="ar-SA"/>
        </w:rPr>
        <w:t>ķeta</w:t>
      </w:r>
      <w:proofErr w:type="spellEnd"/>
      <w:r w:rsidRPr="00CF574B">
        <w:rPr>
          <w:b/>
          <w:bCs/>
          <w:u w:val="single"/>
          <w:lang w:eastAsia="ar-SA"/>
        </w:rPr>
        <w:t xml:space="preserve">) lūkas bez eņģēm </w:t>
      </w:r>
    </w:p>
    <w:p w14:paraId="0176AA7B" w14:textId="77777777" w:rsidR="00CF574B" w:rsidRPr="00CF574B" w:rsidRDefault="00CF574B" w:rsidP="00CF574B">
      <w:pPr>
        <w:suppressAutoHyphens/>
        <w:spacing w:line="100" w:lineRule="atLeast"/>
        <w:rPr>
          <w:b/>
          <w:bCs/>
          <w:u w:val="single"/>
          <w:lang w:eastAsia="ar-SA"/>
        </w:rPr>
      </w:pPr>
    </w:p>
    <w:p w14:paraId="4076DA1F" w14:textId="77777777" w:rsidR="00CF574B" w:rsidRPr="00CF574B" w:rsidRDefault="00CF574B" w:rsidP="00CF574B">
      <w:pPr>
        <w:suppressAutoHyphens/>
        <w:spacing w:line="100" w:lineRule="atLeast"/>
        <w:rPr>
          <w:b/>
          <w:bCs/>
          <w:lang w:eastAsia="ar-SA"/>
        </w:rPr>
      </w:pPr>
      <w:r w:rsidRPr="00CF574B">
        <w:rPr>
          <w:b/>
          <w:bCs/>
          <w:lang w:eastAsia="ar-SA"/>
        </w:rPr>
        <w:t>2.1.Čuguna (</w:t>
      </w:r>
      <w:proofErr w:type="spellStart"/>
      <w:r w:rsidRPr="00CF574B">
        <w:rPr>
          <w:b/>
          <w:bCs/>
          <w:lang w:eastAsia="ar-SA"/>
        </w:rPr>
        <w:t>ķeta</w:t>
      </w:r>
      <w:proofErr w:type="spellEnd"/>
      <w:r w:rsidRPr="00CF574B">
        <w:rPr>
          <w:b/>
          <w:bCs/>
          <w:lang w:eastAsia="ar-SA"/>
        </w:rPr>
        <w:t xml:space="preserve">) lūkas ar betona pildījumu un </w:t>
      </w:r>
      <w:proofErr w:type="spellStart"/>
      <w:r w:rsidRPr="00CF574B">
        <w:rPr>
          <w:b/>
          <w:bCs/>
          <w:lang w:eastAsia="ar-SA"/>
        </w:rPr>
        <w:t>ķeta</w:t>
      </w:r>
      <w:proofErr w:type="spellEnd"/>
      <w:r w:rsidRPr="00CF574B">
        <w:rPr>
          <w:b/>
          <w:bCs/>
          <w:lang w:eastAsia="ar-SA"/>
        </w:rPr>
        <w:t xml:space="preserve"> adaptera gredzenu komplektā (ACO </w:t>
      </w:r>
      <w:proofErr w:type="spellStart"/>
      <w:r w:rsidRPr="00CF574B">
        <w:rPr>
          <w:b/>
          <w:bCs/>
          <w:lang w:eastAsia="ar-SA"/>
        </w:rPr>
        <w:t>CityTop</w:t>
      </w:r>
      <w:proofErr w:type="spellEnd"/>
      <w:r w:rsidRPr="00CF574B">
        <w:rPr>
          <w:b/>
          <w:bCs/>
          <w:lang w:eastAsia="ar-SA"/>
        </w:rPr>
        <w:t xml:space="preserve"> P BEGU </w:t>
      </w:r>
      <w:r w:rsidRPr="00CF574B">
        <w:rPr>
          <w:bCs/>
          <w:lang w:eastAsia="ar-SA"/>
        </w:rPr>
        <w:t xml:space="preserve">čuguna lūkas </w:t>
      </w:r>
      <w:r w:rsidRPr="00CF574B">
        <w:rPr>
          <w:b/>
          <w:bCs/>
          <w:lang w:eastAsia="ar-SA"/>
        </w:rPr>
        <w:t xml:space="preserve"> </w:t>
      </w:r>
      <w:r w:rsidRPr="00CF574B">
        <w:rPr>
          <w:bCs/>
          <w:lang w:eastAsia="ar-SA"/>
        </w:rPr>
        <w:t>komplektā ar adaptera gredzenu</w:t>
      </w:r>
      <w:r w:rsidRPr="00CF574B">
        <w:rPr>
          <w:b/>
          <w:bCs/>
          <w:lang w:eastAsia="ar-SA"/>
        </w:rPr>
        <w:t xml:space="preserve"> </w:t>
      </w:r>
      <w:r w:rsidRPr="00CF574B">
        <w:rPr>
          <w:bCs/>
          <w:i/>
          <w:lang w:eastAsia="ar-SA"/>
        </w:rPr>
        <w:t xml:space="preserve">ACO </w:t>
      </w:r>
      <w:proofErr w:type="spellStart"/>
      <w:r w:rsidRPr="00CF574B">
        <w:rPr>
          <w:bCs/>
          <w:i/>
          <w:lang w:eastAsia="ar-SA"/>
        </w:rPr>
        <w:t>Passavant</w:t>
      </w:r>
      <w:proofErr w:type="spellEnd"/>
      <w:r w:rsidRPr="00CF574B">
        <w:rPr>
          <w:bCs/>
          <w:i/>
          <w:lang w:eastAsia="ar-SA"/>
        </w:rPr>
        <w:t xml:space="preserve"> </w:t>
      </w:r>
      <w:proofErr w:type="spellStart"/>
      <w:r w:rsidRPr="00CF574B">
        <w:rPr>
          <w:bCs/>
          <w:i/>
          <w:lang w:eastAsia="ar-SA"/>
        </w:rPr>
        <w:t>Guss</w:t>
      </w:r>
      <w:proofErr w:type="spellEnd"/>
      <w:r w:rsidRPr="00CF574B">
        <w:rPr>
          <w:b/>
          <w:bCs/>
          <w:lang w:eastAsia="ar-SA"/>
        </w:rPr>
        <w:t xml:space="preserve"> </w:t>
      </w:r>
      <w:r w:rsidRPr="00CF574B">
        <w:rPr>
          <w:bCs/>
          <w:lang w:eastAsia="ar-SA"/>
        </w:rPr>
        <w:t>ražošanas, vai analogs</w:t>
      </w:r>
      <w:r w:rsidRPr="00CF574B">
        <w:rPr>
          <w:b/>
          <w:bCs/>
          <w:lang w:eastAsia="ar-SA"/>
        </w:rPr>
        <w:t>)</w:t>
      </w:r>
    </w:p>
    <w:p w14:paraId="2A9A9BE6" w14:textId="77777777" w:rsidR="00CF574B" w:rsidRPr="00CF574B" w:rsidRDefault="00CF574B" w:rsidP="00CF574B">
      <w:pPr>
        <w:suppressAutoHyphens/>
        <w:spacing w:line="100" w:lineRule="atLeast"/>
        <w:ind w:left="720"/>
        <w:rPr>
          <w:b/>
          <w:bCs/>
          <w:lang w:eastAsia="ar-SA"/>
        </w:rPr>
      </w:pPr>
    </w:p>
    <w:p w14:paraId="085B942F" w14:textId="77777777" w:rsidR="00CF574B" w:rsidRPr="00CF574B" w:rsidRDefault="00CF574B" w:rsidP="00CF574B">
      <w:pPr>
        <w:widowControl w:val="0"/>
        <w:numPr>
          <w:ilvl w:val="0"/>
          <w:numId w:val="20"/>
        </w:numPr>
        <w:suppressAutoHyphens/>
        <w:spacing w:line="100" w:lineRule="atLeast"/>
        <w:rPr>
          <w:rFonts w:eastAsia="Andale Sans UI"/>
          <w:kern w:val="1"/>
          <w:lang w:eastAsia="ar-SA"/>
        </w:rPr>
      </w:pPr>
      <w:r w:rsidRPr="00CF574B">
        <w:rPr>
          <w:lang w:eastAsia="ar-SA"/>
        </w:rPr>
        <w:t>Lūkas klase D400.</w:t>
      </w:r>
    </w:p>
    <w:p w14:paraId="3C508972" w14:textId="77777777" w:rsidR="00CF574B" w:rsidRPr="00CF574B" w:rsidRDefault="00CF574B" w:rsidP="00CF574B">
      <w:pPr>
        <w:widowControl w:val="0"/>
        <w:numPr>
          <w:ilvl w:val="0"/>
          <w:numId w:val="20"/>
        </w:numPr>
        <w:suppressAutoHyphens/>
        <w:spacing w:line="100" w:lineRule="atLeast"/>
        <w:rPr>
          <w:sz w:val="20"/>
          <w:szCs w:val="20"/>
          <w:lang w:eastAsia="ar-SA"/>
        </w:rPr>
      </w:pPr>
      <w:r w:rsidRPr="00CF574B">
        <w:rPr>
          <w:sz w:val="20"/>
          <w:szCs w:val="20"/>
          <w:lang w:eastAsia="ar-SA"/>
        </w:rPr>
        <w:t>Minimālā brīvā atvere 600mm.</w:t>
      </w:r>
    </w:p>
    <w:p w14:paraId="78B5A0FE" w14:textId="77777777" w:rsidR="00CF574B" w:rsidRPr="00CF574B" w:rsidRDefault="00CF574B" w:rsidP="00CF574B">
      <w:pPr>
        <w:widowControl w:val="0"/>
        <w:numPr>
          <w:ilvl w:val="0"/>
          <w:numId w:val="17"/>
        </w:numPr>
        <w:suppressAutoHyphens/>
        <w:spacing w:line="100" w:lineRule="atLeast"/>
        <w:rPr>
          <w:rFonts w:eastAsia="Andale Sans UI"/>
          <w:kern w:val="1"/>
          <w:lang w:eastAsia="ar-SA"/>
        </w:rPr>
      </w:pPr>
      <w:r w:rsidRPr="00CF574B">
        <w:rPr>
          <w:rFonts w:eastAsia="Andale Sans UI"/>
          <w:kern w:val="1"/>
          <w:lang w:eastAsia="ar-SA"/>
        </w:rPr>
        <w:t xml:space="preserve">Lūkām jābūt paredzētam uzstādīšanai kanalizācijas un ūdensvada akās </w:t>
      </w:r>
      <w:r w:rsidRPr="00CF574B">
        <w:rPr>
          <w:rFonts w:eastAsia="Andale Sans UI"/>
          <w:kern w:val="1"/>
          <w:u w:val="single"/>
          <w:lang w:eastAsia="ar-SA"/>
        </w:rPr>
        <w:t>bez</w:t>
      </w:r>
      <w:r w:rsidRPr="00CF574B">
        <w:rPr>
          <w:rFonts w:eastAsia="Andale Sans UI"/>
          <w:kern w:val="1"/>
          <w:lang w:eastAsia="ar-SA"/>
        </w:rPr>
        <w:t xml:space="preserve"> </w:t>
      </w:r>
      <w:r w:rsidRPr="00CF574B">
        <w:rPr>
          <w:rFonts w:eastAsia="Andale Sans UI"/>
          <w:kern w:val="1"/>
          <w:lang w:eastAsia="ar-SA"/>
        </w:rPr>
        <w:lastRenderedPageBreak/>
        <w:t>ventilācijas atverēm.</w:t>
      </w:r>
    </w:p>
    <w:p w14:paraId="6AEE3485" w14:textId="77777777" w:rsidR="00CF574B" w:rsidRPr="004355E6" w:rsidRDefault="00CF574B" w:rsidP="00CF574B">
      <w:pPr>
        <w:widowControl w:val="0"/>
        <w:numPr>
          <w:ilvl w:val="0"/>
          <w:numId w:val="17"/>
        </w:numPr>
        <w:suppressAutoHyphens/>
        <w:spacing w:line="100" w:lineRule="atLeast"/>
        <w:rPr>
          <w:rFonts w:eastAsia="Andale Sans UI"/>
          <w:kern w:val="1"/>
          <w:lang w:eastAsia="ar-SA"/>
        </w:rPr>
      </w:pPr>
      <w:r w:rsidRPr="004355E6">
        <w:rPr>
          <w:rFonts w:eastAsia="Andale Sans UI"/>
          <w:kern w:val="1"/>
          <w:lang w:eastAsia="ar-SA"/>
        </w:rPr>
        <w:t xml:space="preserve">Lūku materiāls – kaļamais </w:t>
      </w:r>
      <w:proofErr w:type="spellStart"/>
      <w:r w:rsidRPr="004355E6">
        <w:rPr>
          <w:rFonts w:eastAsia="Andale Sans UI"/>
          <w:kern w:val="1"/>
          <w:lang w:eastAsia="ar-SA"/>
        </w:rPr>
        <w:t>ķets</w:t>
      </w:r>
      <w:proofErr w:type="spellEnd"/>
      <w:r w:rsidRPr="004355E6">
        <w:rPr>
          <w:rFonts w:eastAsia="Andale Sans UI"/>
          <w:kern w:val="1"/>
          <w:lang w:eastAsia="ar-SA"/>
        </w:rPr>
        <w:t xml:space="preserve"> – GJS-500-7, betona pildījums - sals un sāls izturīgs, prasības betonam – min. C35/45, XF4, blīvējošais materiāls – termoplasta poliuretāns (TPU), adaptera gredzena materiāls – kaļamais </w:t>
      </w:r>
      <w:proofErr w:type="spellStart"/>
      <w:r w:rsidRPr="004355E6">
        <w:rPr>
          <w:rFonts w:eastAsia="Andale Sans UI"/>
          <w:kern w:val="1"/>
          <w:lang w:eastAsia="ar-SA"/>
        </w:rPr>
        <w:t>ķets</w:t>
      </w:r>
      <w:proofErr w:type="spellEnd"/>
      <w:r w:rsidRPr="004355E6">
        <w:rPr>
          <w:rFonts w:eastAsia="Andale Sans UI"/>
          <w:kern w:val="1"/>
          <w:lang w:eastAsia="ar-SA"/>
        </w:rPr>
        <w:t>.</w:t>
      </w:r>
    </w:p>
    <w:p w14:paraId="4F61C315" w14:textId="77777777" w:rsidR="00CF574B" w:rsidRPr="00CF574B" w:rsidRDefault="00CF574B" w:rsidP="00CF574B">
      <w:pPr>
        <w:widowControl w:val="0"/>
        <w:numPr>
          <w:ilvl w:val="0"/>
          <w:numId w:val="17"/>
        </w:numPr>
        <w:suppressAutoHyphens/>
        <w:spacing w:line="100" w:lineRule="atLeast"/>
        <w:rPr>
          <w:lang w:eastAsia="ar-SA"/>
        </w:rPr>
      </w:pPr>
      <w:r w:rsidRPr="00CF574B">
        <w:rPr>
          <w:lang w:eastAsia="ar-SA"/>
        </w:rPr>
        <w:t>Rāmja izmēri:</w:t>
      </w:r>
    </w:p>
    <w:p w14:paraId="7485E4B4" w14:textId="77777777" w:rsidR="00CF574B" w:rsidRPr="00CF574B" w:rsidRDefault="00CF574B" w:rsidP="00CF574B">
      <w:pPr>
        <w:suppressAutoHyphens/>
        <w:spacing w:line="100" w:lineRule="atLeast"/>
        <w:ind w:left="720"/>
        <w:rPr>
          <w:lang w:eastAsia="ar-SA"/>
        </w:rPr>
      </w:pPr>
      <w:r w:rsidRPr="00CF574B">
        <w:rPr>
          <w:lang w:eastAsia="ar-SA"/>
        </w:rPr>
        <w:t xml:space="preserve">              augstums (dziļums)  160 mm (+ /-10mm),</w:t>
      </w:r>
    </w:p>
    <w:p w14:paraId="4FA3B2B1" w14:textId="77777777" w:rsidR="00CF574B" w:rsidRPr="00CF574B" w:rsidRDefault="00CF574B" w:rsidP="00CF574B">
      <w:pPr>
        <w:suppressAutoHyphens/>
        <w:spacing w:line="100" w:lineRule="atLeast"/>
        <w:ind w:left="720"/>
        <w:rPr>
          <w:lang w:eastAsia="ar-SA"/>
        </w:rPr>
      </w:pPr>
      <w:r w:rsidRPr="00CF574B">
        <w:rPr>
          <w:lang w:eastAsia="ar-SA"/>
        </w:rPr>
        <w:t xml:space="preserve">              ārējais diametrs – 815mm (+/- 50mm),</w:t>
      </w:r>
    </w:p>
    <w:p w14:paraId="560B2051" w14:textId="77777777" w:rsidR="00CF574B" w:rsidRPr="00CF574B" w:rsidRDefault="00CF574B" w:rsidP="00CF574B">
      <w:pPr>
        <w:suppressAutoHyphens/>
        <w:spacing w:line="100" w:lineRule="atLeast"/>
        <w:ind w:left="720"/>
        <w:rPr>
          <w:lang w:eastAsia="ar-SA"/>
        </w:rPr>
      </w:pPr>
      <w:r w:rsidRPr="00CF574B">
        <w:rPr>
          <w:lang w:eastAsia="ar-SA"/>
        </w:rPr>
        <w:t xml:space="preserve">              rāmja apakšējas daļas ārējais diametrs – līdz 680-695mm.</w:t>
      </w:r>
    </w:p>
    <w:p w14:paraId="03E3B279" w14:textId="77777777" w:rsidR="00CF574B" w:rsidRPr="00CF574B" w:rsidRDefault="00CF574B" w:rsidP="00CF574B">
      <w:pPr>
        <w:suppressAutoHyphens/>
        <w:spacing w:line="100" w:lineRule="atLeast"/>
        <w:ind w:left="720"/>
        <w:rPr>
          <w:lang w:eastAsia="ar-SA"/>
        </w:rPr>
      </w:pPr>
      <w:r w:rsidRPr="00CF574B">
        <w:rPr>
          <w:lang w:eastAsia="ar-SA"/>
        </w:rPr>
        <w:t>Adaptera gredzena augstums – min 100mm.</w:t>
      </w:r>
    </w:p>
    <w:p w14:paraId="514286C6" w14:textId="77777777" w:rsidR="00CF574B" w:rsidRPr="00CF574B" w:rsidRDefault="00CF574B" w:rsidP="00CF574B">
      <w:pPr>
        <w:suppressAutoHyphens/>
        <w:spacing w:line="100" w:lineRule="atLeast"/>
        <w:ind w:left="720"/>
        <w:rPr>
          <w:b/>
          <w:bCs/>
          <w:sz w:val="20"/>
          <w:szCs w:val="20"/>
          <w:lang w:eastAsia="ar-SA"/>
        </w:rPr>
      </w:pPr>
    </w:p>
    <w:p w14:paraId="00394A54" w14:textId="26E1B9FF" w:rsidR="00CF574B" w:rsidRPr="00CF574B" w:rsidRDefault="00CF574B" w:rsidP="00CF574B">
      <w:pPr>
        <w:suppressAutoHyphens/>
        <w:spacing w:line="100" w:lineRule="atLeast"/>
        <w:ind w:left="720"/>
        <w:rPr>
          <w:b/>
          <w:bCs/>
          <w:sz w:val="20"/>
          <w:szCs w:val="20"/>
          <w:lang w:eastAsia="ar-SA"/>
        </w:rPr>
      </w:pPr>
      <w:r w:rsidRPr="00CF574B">
        <w:rPr>
          <w:b/>
          <w:bCs/>
          <w:noProof/>
          <w:sz w:val="20"/>
          <w:szCs w:val="20"/>
          <w:lang w:eastAsia="ar-SA"/>
        </w:rPr>
        <w:drawing>
          <wp:inline distT="0" distB="0" distL="0" distR="0" wp14:anchorId="33E00408" wp14:editId="22F18756">
            <wp:extent cx="2578735" cy="4840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8735" cy="4840605"/>
                    </a:xfrm>
                    <a:prstGeom prst="rect">
                      <a:avLst/>
                    </a:prstGeom>
                    <a:noFill/>
                  </pic:spPr>
                </pic:pic>
              </a:graphicData>
            </a:graphic>
          </wp:inline>
        </w:drawing>
      </w:r>
    </w:p>
    <w:p w14:paraId="30E51750" w14:textId="77777777" w:rsidR="00CF574B" w:rsidRPr="00CF574B" w:rsidRDefault="00CF574B" w:rsidP="00CF574B">
      <w:pPr>
        <w:suppressAutoHyphens/>
        <w:spacing w:line="100" w:lineRule="atLeast"/>
        <w:ind w:left="720"/>
        <w:rPr>
          <w:b/>
          <w:bCs/>
          <w:sz w:val="20"/>
          <w:szCs w:val="20"/>
          <w:lang w:eastAsia="ar-SA"/>
        </w:rPr>
      </w:pPr>
    </w:p>
    <w:p w14:paraId="5FBC24A4" w14:textId="77777777" w:rsidR="00CF574B" w:rsidRPr="00CF574B" w:rsidRDefault="00CF574B" w:rsidP="00CF574B">
      <w:pPr>
        <w:widowControl w:val="0"/>
        <w:numPr>
          <w:ilvl w:val="0"/>
          <w:numId w:val="16"/>
        </w:numPr>
        <w:suppressAutoHyphens/>
        <w:spacing w:line="100" w:lineRule="atLeast"/>
        <w:rPr>
          <w:b/>
          <w:bCs/>
          <w:u w:val="single"/>
          <w:lang w:eastAsia="ar-SA"/>
        </w:rPr>
      </w:pPr>
      <w:r w:rsidRPr="00CF574B">
        <w:rPr>
          <w:rFonts w:eastAsia="Andale Sans UI"/>
          <w:kern w:val="1"/>
          <w:lang w:eastAsia="ar-SA"/>
        </w:rPr>
        <w:t>Lūkām un rāmjiem jābūt apaļiem.</w:t>
      </w:r>
    </w:p>
    <w:p w14:paraId="4FD681DE" w14:textId="77777777" w:rsidR="00CF574B" w:rsidRPr="00CF574B" w:rsidRDefault="00CF574B" w:rsidP="00CF574B">
      <w:pPr>
        <w:widowControl w:val="0"/>
        <w:numPr>
          <w:ilvl w:val="0"/>
          <w:numId w:val="16"/>
        </w:numPr>
        <w:suppressAutoHyphens/>
        <w:spacing w:line="100" w:lineRule="atLeast"/>
        <w:rPr>
          <w:rFonts w:eastAsia="Andale Sans UI"/>
          <w:kern w:val="1"/>
          <w:lang w:eastAsia="ar-SA"/>
        </w:rPr>
      </w:pPr>
      <w:r w:rsidRPr="00CF574B">
        <w:rPr>
          <w:rFonts w:eastAsia="Andale Sans UI"/>
          <w:kern w:val="1"/>
          <w:lang w:eastAsia="ar-SA"/>
        </w:rPr>
        <w:t xml:space="preserve">Lūkām jāatbilst EN 124 </w:t>
      </w:r>
      <w:r w:rsidRPr="00CF574B">
        <w:rPr>
          <w:rFonts w:eastAsia="Andale Sans UI"/>
          <w:i/>
          <w:iCs/>
          <w:kern w:val="1"/>
          <w:lang w:eastAsia="ar-SA"/>
        </w:rPr>
        <w:t>(</w:t>
      </w:r>
      <w:proofErr w:type="spellStart"/>
      <w:r w:rsidRPr="00CF574B">
        <w:rPr>
          <w:rFonts w:eastAsia="Andale Sans UI"/>
          <w:i/>
          <w:iCs/>
          <w:kern w:val="1"/>
          <w:lang w:eastAsia="ar-SA"/>
        </w:rPr>
        <w:t>Gully</w:t>
      </w:r>
      <w:proofErr w:type="spellEnd"/>
      <w:r w:rsidRPr="00CF574B">
        <w:rPr>
          <w:rFonts w:eastAsia="Andale Sans UI"/>
          <w:i/>
          <w:iCs/>
          <w:kern w:val="1"/>
          <w:lang w:eastAsia="ar-SA"/>
        </w:rPr>
        <w:t xml:space="preserve"> tops </w:t>
      </w:r>
      <w:proofErr w:type="spellStart"/>
      <w:r w:rsidRPr="00CF574B">
        <w:rPr>
          <w:rFonts w:eastAsia="Andale Sans UI"/>
          <w:i/>
          <w:iCs/>
          <w:kern w:val="1"/>
          <w:lang w:eastAsia="ar-SA"/>
        </w:rPr>
        <w:t>and</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manhole</w:t>
      </w:r>
      <w:proofErr w:type="spellEnd"/>
      <w:r w:rsidRPr="00CF574B">
        <w:rPr>
          <w:rFonts w:eastAsia="Andale Sans UI"/>
          <w:i/>
          <w:iCs/>
          <w:kern w:val="1"/>
          <w:lang w:eastAsia="ar-SA"/>
        </w:rPr>
        <w:t xml:space="preserve"> tops </w:t>
      </w:r>
      <w:proofErr w:type="spellStart"/>
      <w:r w:rsidRPr="00CF574B">
        <w:rPr>
          <w:rFonts w:eastAsia="Andale Sans UI"/>
          <w:i/>
          <w:iCs/>
          <w:kern w:val="1"/>
          <w:lang w:eastAsia="ar-SA"/>
        </w:rPr>
        <w:t>for</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vehicular</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and</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pedestrian</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areas</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Design</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requirements</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type</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testing</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marking</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quality</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control</w:t>
      </w:r>
      <w:proofErr w:type="spellEnd"/>
      <w:r w:rsidRPr="00CF574B">
        <w:rPr>
          <w:rFonts w:eastAsia="Andale Sans UI"/>
          <w:i/>
          <w:iCs/>
          <w:kern w:val="1"/>
          <w:lang w:eastAsia="ar-SA"/>
        </w:rPr>
        <w:t xml:space="preserve">). </w:t>
      </w:r>
      <w:r w:rsidRPr="00CF574B">
        <w:rPr>
          <w:rFonts w:eastAsia="Andale Sans UI"/>
          <w:kern w:val="1"/>
          <w:lang w:eastAsia="ar-SA"/>
        </w:rPr>
        <w:t>Atbilstoši šim standartam lūku virsmai ir jābūt izlietai, kur jābūt redzamai kā minimums sekojošai informācijai par lūkām:</w:t>
      </w:r>
    </w:p>
    <w:p w14:paraId="7340F6C4"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atbilstošā standarta numurs, proti “EN 124”</w:t>
      </w:r>
    </w:p>
    <w:p w14:paraId="1E47A43B"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lūkas klase, proti B125, C250, D400 vai E 600,</w:t>
      </w:r>
    </w:p>
    <w:p w14:paraId="3D743BFB"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ražotāja nosaukums vai logo.</w:t>
      </w:r>
    </w:p>
    <w:p w14:paraId="2F2DF024" w14:textId="77777777" w:rsidR="00CF574B" w:rsidRPr="00CF574B" w:rsidRDefault="00CF574B" w:rsidP="00CF574B">
      <w:pPr>
        <w:widowControl w:val="0"/>
        <w:numPr>
          <w:ilvl w:val="0"/>
          <w:numId w:val="21"/>
        </w:numPr>
        <w:suppressAutoHyphens/>
        <w:spacing w:line="100" w:lineRule="atLeast"/>
        <w:rPr>
          <w:b/>
          <w:bCs/>
          <w:lang w:eastAsia="ar-SA"/>
        </w:rPr>
      </w:pPr>
      <w:r w:rsidRPr="00CF574B">
        <w:rPr>
          <w:lang w:eastAsia="ar-SA"/>
        </w:rPr>
        <w:t>Ņemot vērā betona pildījumu, rāmja svaram jābūt min. 85 kg.</w:t>
      </w:r>
    </w:p>
    <w:p w14:paraId="10625465" w14:textId="77777777" w:rsidR="00CF574B" w:rsidRPr="00CF574B" w:rsidRDefault="00CF574B" w:rsidP="00CF574B">
      <w:pPr>
        <w:widowControl w:val="0"/>
        <w:numPr>
          <w:ilvl w:val="0"/>
          <w:numId w:val="21"/>
        </w:numPr>
        <w:suppressAutoHyphens/>
        <w:spacing w:line="100" w:lineRule="atLeast"/>
        <w:rPr>
          <w:lang w:eastAsia="ar-SA"/>
        </w:rPr>
      </w:pPr>
      <w:r w:rsidRPr="00CF574B">
        <w:rPr>
          <w:lang w:eastAsia="ar-SA"/>
        </w:rPr>
        <w:t xml:space="preserve">Nepieciešamības gadījumā, ražotājam jānodrošina iegādei visi nepieciešamie </w:t>
      </w:r>
      <w:r w:rsidRPr="00CF574B">
        <w:rPr>
          <w:lang w:eastAsia="ar-SA"/>
        </w:rPr>
        <w:lastRenderedPageBreak/>
        <w:t>piederumi, kas var būt nepieciešami uzstādīšanai, kā arī ekspluatācijas un apkopes laikā, ieskaitot oriģinālo blīvējošo gumiju iegādi.</w:t>
      </w:r>
    </w:p>
    <w:p w14:paraId="274C6CD3" w14:textId="77777777" w:rsidR="00CF574B" w:rsidRPr="00CF574B" w:rsidRDefault="00CF574B" w:rsidP="00CF574B">
      <w:pPr>
        <w:suppressAutoHyphens/>
        <w:spacing w:line="100" w:lineRule="atLeast"/>
        <w:ind w:left="720"/>
        <w:rPr>
          <w:sz w:val="20"/>
          <w:szCs w:val="20"/>
          <w:lang w:eastAsia="ar-SA"/>
        </w:rPr>
      </w:pPr>
    </w:p>
    <w:p w14:paraId="39F7B517" w14:textId="77777777" w:rsidR="00CF574B" w:rsidRPr="00CF574B" w:rsidRDefault="00CF574B" w:rsidP="00CF574B">
      <w:pPr>
        <w:suppressAutoHyphens/>
        <w:spacing w:line="100" w:lineRule="atLeast"/>
        <w:rPr>
          <w:b/>
          <w:bCs/>
          <w:lang w:eastAsia="ar-SA"/>
        </w:rPr>
      </w:pPr>
      <w:r w:rsidRPr="00CF574B">
        <w:rPr>
          <w:b/>
          <w:bCs/>
          <w:lang w:eastAsia="ar-SA"/>
        </w:rPr>
        <w:t>2.2.Čuguna (</w:t>
      </w:r>
      <w:proofErr w:type="spellStart"/>
      <w:r w:rsidRPr="00CF574B">
        <w:rPr>
          <w:b/>
          <w:bCs/>
          <w:lang w:eastAsia="ar-SA"/>
        </w:rPr>
        <w:t>ķeta</w:t>
      </w:r>
      <w:proofErr w:type="spellEnd"/>
      <w:r w:rsidRPr="00CF574B">
        <w:rPr>
          <w:b/>
          <w:bCs/>
          <w:lang w:eastAsia="ar-SA"/>
        </w:rPr>
        <w:t xml:space="preserve">) lūkas ar </w:t>
      </w:r>
      <w:proofErr w:type="spellStart"/>
      <w:r w:rsidRPr="00CF574B">
        <w:rPr>
          <w:b/>
          <w:bCs/>
          <w:lang w:eastAsia="ar-SA"/>
        </w:rPr>
        <w:t>ķeta</w:t>
      </w:r>
      <w:proofErr w:type="spellEnd"/>
      <w:r w:rsidRPr="00CF574B">
        <w:rPr>
          <w:b/>
          <w:bCs/>
          <w:lang w:eastAsia="ar-SA"/>
        </w:rPr>
        <w:t xml:space="preserve"> adaptera gredzenu komplektā (ACO </w:t>
      </w:r>
      <w:proofErr w:type="spellStart"/>
      <w:r w:rsidRPr="00CF574B">
        <w:rPr>
          <w:b/>
          <w:bCs/>
          <w:lang w:eastAsia="ar-SA"/>
        </w:rPr>
        <w:t>CityTop</w:t>
      </w:r>
      <w:proofErr w:type="spellEnd"/>
      <w:r w:rsidRPr="00CF574B">
        <w:rPr>
          <w:b/>
          <w:bCs/>
          <w:lang w:eastAsia="ar-SA"/>
        </w:rPr>
        <w:t xml:space="preserve"> P </w:t>
      </w:r>
      <w:r w:rsidRPr="00CF574B">
        <w:rPr>
          <w:bCs/>
          <w:lang w:eastAsia="ar-SA"/>
        </w:rPr>
        <w:t xml:space="preserve">čuguna lūkas </w:t>
      </w:r>
      <w:r w:rsidRPr="00CF574B">
        <w:rPr>
          <w:b/>
          <w:bCs/>
          <w:lang w:eastAsia="ar-SA"/>
        </w:rPr>
        <w:t xml:space="preserve"> </w:t>
      </w:r>
      <w:r w:rsidRPr="00CF574B">
        <w:rPr>
          <w:bCs/>
          <w:lang w:eastAsia="ar-SA"/>
        </w:rPr>
        <w:t>komplektā ar adaptera gredzenu</w:t>
      </w:r>
      <w:r w:rsidRPr="00CF574B">
        <w:rPr>
          <w:b/>
          <w:bCs/>
          <w:lang w:eastAsia="ar-SA"/>
        </w:rPr>
        <w:t xml:space="preserve"> </w:t>
      </w:r>
      <w:r w:rsidRPr="00CF574B">
        <w:rPr>
          <w:bCs/>
          <w:i/>
          <w:lang w:eastAsia="ar-SA"/>
        </w:rPr>
        <w:t xml:space="preserve">ACO </w:t>
      </w:r>
      <w:proofErr w:type="spellStart"/>
      <w:r w:rsidRPr="00CF574B">
        <w:rPr>
          <w:bCs/>
          <w:i/>
          <w:lang w:eastAsia="ar-SA"/>
        </w:rPr>
        <w:t>Passavant</w:t>
      </w:r>
      <w:proofErr w:type="spellEnd"/>
      <w:r w:rsidRPr="00CF574B">
        <w:rPr>
          <w:bCs/>
          <w:i/>
          <w:lang w:eastAsia="ar-SA"/>
        </w:rPr>
        <w:t xml:space="preserve"> </w:t>
      </w:r>
      <w:proofErr w:type="spellStart"/>
      <w:r w:rsidRPr="00CF574B">
        <w:rPr>
          <w:bCs/>
          <w:i/>
          <w:lang w:eastAsia="ar-SA"/>
        </w:rPr>
        <w:t>Guss</w:t>
      </w:r>
      <w:proofErr w:type="spellEnd"/>
      <w:r w:rsidRPr="00CF574B">
        <w:rPr>
          <w:b/>
          <w:bCs/>
          <w:lang w:eastAsia="ar-SA"/>
        </w:rPr>
        <w:t xml:space="preserve"> </w:t>
      </w:r>
      <w:r w:rsidRPr="00CF574B">
        <w:rPr>
          <w:bCs/>
          <w:lang w:eastAsia="ar-SA"/>
        </w:rPr>
        <w:t>ražošanas, vai analogs</w:t>
      </w:r>
      <w:r w:rsidRPr="00CF574B">
        <w:rPr>
          <w:b/>
          <w:bCs/>
          <w:lang w:eastAsia="ar-SA"/>
        </w:rPr>
        <w:t>)</w:t>
      </w:r>
    </w:p>
    <w:p w14:paraId="6EEB1668" w14:textId="77777777" w:rsidR="00CF574B" w:rsidRPr="00CF574B" w:rsidRDefault="00CF574B" w:rsidP="00CF574B">
      <w:pPr>
        <w:widowControl w:val="0"/>
        <w:numPr>
          <w:ilvl w:val="0"/>
          <w:numId w:val="20"/>
        </w:numPr>
        <w:suppressAutoHyphens/>
        <w:spacing w:line="100" w:lineRule="atLeast"/>
        <w:rPr>
          <w:rFonts w:eastAsia="Andale Sans UI"/>
          <w:kern w:val="1"/>
          <w:lang w:eastAsia="ar-SA"/>
        </w:rPr>
      </w:pPr>
      <w:r w:rsidRPr="00CF574B">
        <w:rPr>
          <w:lang w:eastAsia="ar-SA"/>
        </w:rPr>
        <w:t>Lūkas klase D400.</w:t>
      </w:r>
    </w:p>
    <w:p w14:paraId="4BC798EE" w14:textId="77777777" w:rsidR="00CF574B" w:rsidRPr="00CF574B" w:rsidRDefault="00CF574B" w:rsidP="00CF574B">
      <w:pPr>
        <w:widowControl w:val="0"/>
        <w:numPr>
          <w:ilvl w:val="0"/>
          <w:numId w:val="20"/>
        </w:numPr>
        <w:suppressAutoHyphens/>
        <w:spacing w:line="100" w:lineRule="atLeast"/>
        <w:rPr>
          <w:lang w:eastAsia="ar-SA"/>
        </w:rPr>
      </w:pPr>
      <w:r w:rsidRPr="00CF574B">
        <w:rPr>
          <w:lang w:eastAsia="ar-SA"/>
        </w:rPr>
        <w:t>Minimālā brīvā atvere 600mm.</w:t>
      </w:r>
    </w:p>
    <w:p w14:paraId="4342B3C2" w14:textId="77777777" w:rsidR="00CF574B" w:rsidRPr="00CF574B" w:rsidRDefault="00CF574B" w:rsidP="00CF574B">
      <w:pPr>
        <w:widowControl w:val="0"/>
        <w:numPr>
          <w:ilvl w:val="0"/>
          <w:numId w:val="17"/>
        </w:numPr>
        <w:suppressAutoHyphens/>
        <w:spacing w:line="100" w:lineRule="atLeast"/>
        <w:rPr>
          <w:rFonts w:eastAsia="Andale Sans UI"/>
          <w:kern w:val="1"/>
          <w:lang w:eastAsia="ar-SA"/>
        </w:rPr>
      </w:pPr>
      <w:r w:rsidRPr="00CF574B">
        <w:rPr>
          <w:rFonts w:eastAsia="Andale Sans UI"/>
          <w:kern w:val="1"/>
          <w:lang w:eastAsia="ar-SA"/>
        </w:rPr>
        <w:t xml:space="preserve">Lūkām jābūt paredzētam uzstādīšanai kanalizācijas un ūdensvada akās </w:t>
      </w:r>
      <w:r w:rsidRPr="00CF574B">
        <w:rPr>
          <w:rFonts w:eastAsia="Andale Sans UI"/>
          <w:kern w:val="1"/>
          <w:u w:val="single"/>
          <w:lang w:eastAsia="ar-SA"/>
        </w:rPr>
        <w:t>bez</w:t>
      </w:r>
      <w:r w:rsidRPr="00CF574B">
        <w:rPr>
          <w:rFonts w:eastAsia="Andale Sans UI"/>
          <w:kern w:val="1"/>
          <w:lang w:eastAsia="ar-SA"/>
        </w:rPr>
        <w:t xml:space="preserve"> ventilācijas atverēm.</w:t>
      </w:r>
    </w:p>
    <w:p w14:paraId="70F6F663" w14:textId="77777777" w:rsidR="00CF574B" w:rsidRPr="00CF574B" w:rsidRDefault="00CF574B" w:rsidP="00CF574B">
      <w:pPr>
        <w:widowControl w:val="0"/>
        <w:numPr>
          <w:ilvl w:val="0"/>
          <w:numId w:val="17"/>
        </w:numPr>
        <w:suppressAutoHyphens/>
        <w:spacing w:line="100" w:lineRule="atLeast"/>
        <w:rPr>
          <w:rFonts w:eastAsia="Andale Sans UI"/>
          <w:kern w:val="1"/>
          <w:lang w:eastAsia="ar-SA"/>
        </w:rPr>
      </w:pPr>
      <w:r w:rsidRPr="00CF574B">
        <w:rPr>
          <w:rFonts w:eastAsia="Andale Sans UI"/>
          <w:kern w:val="1"/>
          <w:lang w:eastAsia="ar-SA"/>
        </w:rPr>
        <w:t xml:space="preserve">Lūku materiāls – kaļamais </w:t>
      </w:r>
      <w:proofErr w:type="spellStart"/>
      <w:r w:rsidRPr="00CF574B">
        <w:rPr>
          <w:rFonts w:eastAsia="Andale Sans UI"/>
          <w:kern w:val="1"/>
          <w:lang w:eastAsia="ar-SA"/>
        </w:rPr>
        <w:t>ķets</w:t>
      </w:r>
      <w:proofErr w:type="spellEnd"/>
      <w:r w:rsidRPr="00CF574B">
        <w:rPr>
          <w:rFonts w:eastAsia="Andale Sans UI"/>
          <w:kern w:val="1"/>
          <w:lang w:eastAsia="ar-SA"/>
        </w:rPr>
        <w:t xml:space="preserve"> – GJS-500-7, blīvējošais materiāls – termoplasta poliuretāns (TPU), adaptera gredzena materiāls – kaļamais </w:t>
      </w:r>
      <w:proofErr w:type="spellStart"/>
      <w:r w:rsidRPr="00CF574B">
        <w:rPr>
          <w:rFonts w:eastAsia="Andale Sans UI"/>
          <w:kern w:val="1"/>
          <w:lang w:eastAsia="ar-SA"/>
        </w:rPr>
        <w:t>ķets</w:t>
      </w:r>
      <w:proofErr w:type="spellEnd"/>
      <w:r w:rsidRPr="00CF574B">
        <w:rPr>
          <w:rFonts w:eastAsia="Andale Sans UI"/>
          <w:kern w:val="1"/>
          <w:lang w:eastAsia="ar-SA"/>
        </w:rPr>
        <w:t>.</w:t>
      </w:r>
    </w:p>
    <w:p w14:paraId="4D5716CB" w14:textId="77777777" w:rsidR="00CF574B" w:rsidRPr="00CF574B" w:rsidRDefault="00CF574B" w:rsidP="00CF574B">
      <w:pPr>
        <w:widowControl w:val="0"/>
        <w:numPr>
          <w:ilvl w:val="0"/>
          <w:numId w:val="17"/>
        </w:numPr>
        <w:suppressAutoHyphens/>
        <w:spacing w:line="100" w:lineRule="atLeast"/>
        <w:rPr>
          <w:lang w:eastAsia="ar-SA"/>
        </w:rPr>
      </w:pPr>
      <w:r w:rsidRPr="00CF574B">
        <w:rPr>
          <w:lang w:eastAsia="ar-SA"/>
        </w:rPr>
        <w:t>Rāmja izmēri:</w:t>
      </w:r>
    </w:p>
    <w:p w14:paraId="21125A11" w14:textId="77777777" w:rsidR="00CF574B" w:rsidRPr="00CF574B" w:rsidRDefault="00CF574B" w:rsidP="00CF574B">
      <w:pPr>
        <w:suppressAutoHyphens/>
        <w:spacing w:line="100" w:lineRule="atLeast"/>
        <w:ind w:left="720"/>
        <w:rPr>
          <w:lang w:eastAsia="ar-SA"/>
        </w:rPr>
      </w:pPr>
      <w:r w:rsidRPr="00CF574B">
        <w:rPr>
          <w:lang w:eastAsia="ar-SA"/>
        </w:rPr>
        <w:t xml:space="preserve">              augstums (dziļums)  160 mm (+ /-10mm),</w:t>
      </w:r>
    </w:p>
    <w:p w14:paraId="5815FC5D" w14:textId="77777777" w:rsidR="00CF574B" w:rsidRPr="00CF574B" w:rsidRDefault="00CF574B" w:rsidP="00CF574B">
      <w:pPr>
        <w:suppressAutoHyphens/>
        <w:spacing w:line="100" w:lineRule="atLeast"/>
        <w:ind w:left="720"/>
        <w:rPr>
          <w:lang w:eastAsia="ar-SA"/>
        </w:rPr>
      </w:pPr>
      <w:r w:rsidRPr="00CF574B">
        <w:rPr>
          <w:lang w:eastAsia="ar-SA"/>
        </w:rPr>
        <w:t xml:space="preserve">              ārējais diametrs – 815mm (+/- 50mm),</w:t>
      </w:r>
    </w:p>
    <w:p w14:paraId="5E7F72D8" w14:textId="77777777" w:rsidR="00CF574B" w:rsidRPr="00CF574B" w:rsidRDefault="00CF574B" w:rsidP="00CF574B">
      <w:pPr>
        <w:suppressAutoHyphens/>
        <w:spacing w:line="100" w:lineRule="atLeast"/>
        <w:ind w:left="720"/>
        <w:rPr>
          <w:lang w:eastAsia="ar-SA"/>
        </w:rPr>
      </w:pPr>
      <w:r w:rsidRPr="00CF574B">
        <w:rPr>
          <w:lang w:eastAsia="ar-SA"/>
        </w:rPr>
        <w:t xml:space="preserve">              rāmja apakšējas daļas ārējais diametrs – līdz 680-695mm.</w:t>
      </w:r>
    </w:p>
    <w:p w14:paraId="5A65BA5C" w14:textId="77777777" w:rsidR="00CF574B" w:rsidRPr="00CF574B" w:rsidRDefault="00CF574B" w:rsidP="00CF574B">
      <w:pPr>
        <w:suppressAutoHyphens/>
        <w:spacing w:line="100" w:lineRule="atLeast"/>
        <w:ind w:left="720"/>
        <w:rPr>
          <w:lang w:eastAsia="ar-SA"/>
        </w:rPr>
      </w:pPr>
      <w:r w:rsidRPr="00CF574B">
        <w:rPr>
          <w:lang w:eastAsia="ar-SA"/>
        </w:rPr>
        <w:t>Adaptera gredzena augstums – min 100mm.</w:t>
      </w:r>
    </w:p>
    <w:p w14:paraId="0BAB38DC" w14:textId="77777777" w:rsidR="00CF574B" w:rsidRPr="00CF574B" w:rsidRDefault="00CF574B" w:rsidP="00CF574B">
      <w:pPr>
        <w:widowControl w:val="0"/>
        <w:numPr>
          <w:ilvl w:val="0"/>
          <w:numId w:val="16"/>
        </w:numPr>
        <w:suppressAutoHyphens/>
        <w:spacing w:line="100" w:lineRule="atLeast"/>
        <w:rPr>
          <w:b/>
          <w:bCs/>
          <w:u w:val="single"/>
          <w:lang w:eastAsia="ar-SA"/>
        </w:rPr>
      </w:pPr>
      <w:r w:rsidRPr="00CF574B">
        <w:rPr>
          <w:rFonts w:eastAsia="Andale Sans UI"/>
          <w:kern w:val="1"/>
          <w:lang w:eastAsia="ar-SA"/>
        </w:rPr>
        <w:t>Lūkām un rāmjiem jābūt apaļiem.</w:t>
      </w:r>
    </w:p>
    <w:p w14:paraId="42B116CE" w14:textId="77777777" w:rsidR="00CF574B" w:rsidRPr="00CF574B" w:rsidRDefault="00CF574B" w:rsidP="00CF574B">
      <w:pPr>
        <w:widowControl w:val="0"/>
        <w:numPr>
          <w:ilvl w:val="0"/>
          <w:numId w:val="16"/>
        </w:numPr>
        <w:suppressAutoHyphens/>
        <w:spacing w:line="100" w:lineRule="atLeast"/>
        <w:rPr>
          <w:rFonts w:eastAsia="Andale Sans UI"/>
          <w:kern w:val="1"/>
          <w:lang w:eastAsia="ar-SA"/>
        </w:rPr>
      </w:pPr>
      <w:r w:rsidRPr="00CF574B">
        <w:rPr>
          <w:rFonts w:eastAsia="Andale Sans UI"/>
          <w:kern w:val="1"/>
          <w:lang w:eastAsia="ar-SA"/>
        </w:rPr>
        <w:t xml:space="preserve">Lūkām jāatbilst EN 124 </w:t>
      </w:r>
      <w:r w:rsidRPr="00CF574B">
        <w:rPr>
          <w:rFonts w:eastAsia="Andale Sans UI"/>
          <w:i/>
          <w:iCs/>
          <w:kern w:val="1"/>
          <w:lang w:eastAsia="ar-SA"/>
        </w:rPr>
        <w:t>(</w:t>
      </w:r>
      <w:proofErr w:type="spellStart"/>
      <w:r w:rsidRPr="00CF574B">
        <w:rPr>
          <w:rFonts w:eastAsia="Andale Sans UI"/>
          <w:i/>
          <w:iCs/>
          <w:kern w:val="1"/>
          <w:lang w:eastAsia="ar-SA"/>
        </w:rPr>
        <w:t>Gully</w:t>
      </w:r>
      <w:proofErr w:type="spellEnd"/>
      <w:r w:rsidRPr="00CF574B">
        <w:rPr>
          <w:rFonts w:eastAsia="Andale Sans UI"/>
          <w:i/>
          <w:iCs/>
          <w:kern w:val="1"/>
          <w:lang w:eastAsia="ar-SA"/>
        </w:rPr>
        <w:t xml:space="preserve"> tops </w:t>
      </w:r>
      <w:proofErr w:type="spellStart"/>
      <w:r w:rsidRPr="00CF574B">
        <w:rPr>
          <w:rFonts w:eastAsia="Andale Sans UI"/>
          <w:i/>
          <w:iCs/>
          <w:kern w:val="1"/>
          <w:lang w:eastAsia="ar-SA"/>
        </w:rPr>
        <w:t>and</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manhole</w:t>
      </w:r>
      <w:proofErr w:type="spellEnd"/>
      <w:r w:rsidRPr="00CF574B">
        <w:rPr>
          <w:rFonts w:eastAsia="Andale Sans UI"/>
          <w:i/>
          <w:iCs/>
          <w:kern w:val="1"/>
          <w:lang w:eastAsia="ar-SA"/>
        </w:rPr>
        <w:t xml:space="preserve"> tops </w:t>
      </w:r>
      <w:proofErr w:type="spellStart"/>
      <w:r w:rsidRPr="00CF574B">
        <w:rPr>
          <w:rFonts w:eastAsia="Andale Sans UI"/>
          <w:i/>
          <w:iCs/>
          <w:kern w:val="1"/>
          <w:lang w:eastAsia="ar-SA"/>
        </w:rPr>
        <w:t>for</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vehicular</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and</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pedestrian</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areas</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Design</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requirements</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type</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testing</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marking</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quality</w:t>
      </w:r>
      <w:proofErr w:type="spellEnd"/>
      <w:r w:rsidRPr="00CF574B">
        <w:rPr>
          <w:rFonts w:eastAsia="Andale Sans UI"/>
          <w:i/>
          <w:iCs/>
          <w:kern w:val="1"/>
          <w:lang w:eastAsia="ar-SA"/>
        </w:rPr>
        <w:t xml:space="preserve"> </w:t>
      </w:r>
      <w:proofErr w:type="spellStart"/>
      <w:r w:rsidRPr="00CF574B">
        <w:rPr>
          <w:rFonts w:eastAsia="Andale Sans UI"/>
          <w:i/>
          <w:iCs/>
          <w:kern w:val="1"/>
          <w:lang w:eastAsia="ar-SA"/>
        </w:rPr>
        <w:t>control</w:t>
      </w:r>
      <w:proofErr w:type="spellEnd"/>
      <w:r w:rsidRPr="00CF574B">
        <w:rPr>
          <w:rFonts w:eastAsia="Andale Sans UI"/>
          <w:i/>
          <w:iCs/>
          <w:kern w:val="1"/>
          <w:lang w:eastAsia="ar-SA"/>
        </w:rPr>
        <w:t xml:space="preserve">). </w:t>
      </w:r>
      <w:r w:rsidRPr="00CF574B">
        <w:rPr>
          <w:rFonts w:eastAsia="Andale Sans UI"/>
          <w:kern w:val="1"/>
          <w:lang w:eastAsia="ar-SA"/>
        </w:rPr>
        <w:t>Atbilstoši šim standartam lūku virsmai ir jābūt izlietai, kur jābūt redzamai kā minimums sekojošai informācijai par lūkām:</w:t>
      </w:r>
    </w:p>
    <w:p w14:paraId="1EC4B03C"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atbilstošā standarta numurs, proti “EN 124”</w:t>
      </w:r>
    </w:p>
    <w:p w14:paraId="7AA9A7A3"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lūkas klase, proti B125, C250, D400 vai E 600,</w:t>
      </w:r>
    </w:p>
    <w:p w14:paraId="5991211C" w14:textId="77777777" w:rsidR="00CF574B" w:rsidRPr="00CF574B" w:rsidRDefault="00CF574B" w:rsidP="00CF574B">
      <w:pPr>
        <w:widowControl w:val="0"/>
        <w:suppressAutoHyphens/>
        <w:spacing w:line="100" w:lineRule="atLeast"/>
        <w:rPr>
          <w:rFonts w:eastAsia="Andale Sans UI"/>
          <w:kern w:val="1"/>
          <w:lang w:eastAsia="ar-SA"/>
        </w:rPr>
      </w:pPr>
      <w:r w:rsidRPr="00CF574B">
        <w:rPr>
          <w:rFonts w:eastAsia="Andale Sans UI"/>
          <w:kern w:val="1"/>
          <w:lang w:eastAsia="ar-SA"/>
        </w:rPr>
        <w:t xml:space="preserve">           - ražotāja nosaukums vai logo.</w:t>
      </w:r>
    </w:p>
    <w:p w14:paraId="2FB0039E" w14:textId="77777777" w:rsidR="00CF574B" w:rsidRPr="00CF574B" w:rsidRDefault="00CF574B" w:rsidP="00CF574B">
      <w:pPr>
        <w:widowControl w:val="0"/>
        <w:numPr>
          <w:ilvl w:val="0"/>
          <w:numId w:val="21"/>
        </w:numPr>
        <w:suppressAutoHyphens/>
        <w:spacing w:line="100" w:lineRule="atLeast"/>
        <w:rPr>
          <w:b/>
          <w:bCs/>
          <w:lang w:eastAsia="ar-SA"/>
        </w:rPr>
      </w:pPr>
      <w:r w:rsidRPr="00CF574B">
        <w:rPr>
          <w:lang w:eastAsia="ar-SA"/>
        </w:rPr>
        <w:t xml:space="preserve">Lūka virsmas protektora blīvums min. 50%, protektora dziļums 5mm (+/-1mm). </w:t>
      </w:r>
    </w:p>
    <w:p w14:paraId="0E879314" w14:textId="77777777" w:rsidR="00CF574B" w:rsidRPr="00CF574B" w:rsidRDefault="00CF574B" w:rsidP="00CF574B">
      <w:pPr>
        <w:widowControl w:val="0"/>
        <w:numPr>
          <w:ilvl w:val="0"/>
          <w:numId w:val="21"/>
        </w:numPr>
        <w:suppressAutoHyphens/>
        <w:spacing w:line="100" w:lineRule="atLeast"/>
        <w:rPr>
          <w:lang w:eastAsia="ar-SA"/>
        </w:rPr>
      </w:pPr>
      <w:r w:rsidRPr="00CF574B">
        <w:rPr>
          <w:lang w:eastAsia="ar-SA"/>
        </w:rPr>
        <w:t>Nepieciešamības gadījumā, ražotājam jānodrošina iegādei visi nepieciešamie piederumi, kas var būt nepieciešami uzstādīšanai, kā arī ekspluatācijas un apkopes laikā, ieskaitot oriģinālo blīvējošo gumiju iegādi.</w:t>
      </w:r>
    </w:p>
    <w:p w14:paraId="02220F1B" w14:textId="77777777" w:rsidR="00CF574B" w:rsidRPr="00CF574B" w:rsidRDefault="00CF574B" w:rsidP="00CF574B">
      <w:pPr>
        <w:suppressAutoHyphens/>
        <w:spacing w:line="100" w:lineRule="atLeast"/>
        <w:ind w:left="720"/>
        <w:rPr>
          <w:b/>
          <w:bCs/>
          <w:lang w:eastAsia="ar-SA"/>
        </w:rPr>
      </w:pPr>
    </w:p>
    <w:p w14:paraId="6FAA320F" w14:textId="77777777" w:rsidR="00CF574B" w:rsidRPr="00CF574B" w:rsidRDefault="00CF574B" w:rsidP="00CF574B">
      <w:pPr>
        <w:widowControl w:val="0"/>
        <w:numPr>
          <w:ilvl w:val="0"/>
          <w:numId w:val="37"/>
        </w:numPr>
        <w:suppressAutoHyphens/>
        <w:spacing w:line="100" w:lineRule="atLeast"/>
        <w:rPr>
          <w:b/>
          <w:bCs/>
          <w:u w:val="single"/>
          <w:lang w:eastAsia="ar-SA"/>
        </w:rPr>
      </w:pPr>
      <w:proofErr w:type="spellStart"/>
      <w:r w:rsidRPr="00CF574B">
        <w:rPr>
          <w:b/>
          <w:bCs/>
          <w:u w:val="single"/>
          <w:lang w:eastAsia="ar-SA"/>
        </w:rPr>
        <w:t>Koveri</w:t>
      </w:r>
      <w:proofErr w:type="spellEnd"/>
      <w:r w:rsidRPr="00CF574B">
        <w:rPr>
          <w:b/>
          <w:bCs/>
          <w:u w:val="single"/>
          <w:lang w:eastAsia="ar-SA"/>
        </w:rPr>
        <w:t xml:space="preserve"> (kapes) </w:t>
      </w:r>
    </w:p>
    <w:p w14:paraId="6F4F4C94" w14:textId="77777777" w:rsidR="00CF574B" w:rsidRPr="00CF574B" w:rsidRDefault="00CF574B" w:rsidP="00CF574B">
      <w:pPr>
        <w:suppressAutoHyphens/>
        <w:spacing w:line="100" w:lineRule="atLeast"/>
        <w:ind w:firstLine="915"/>
        <w:rPr>
          <w:b/>
          <w:bCs/>
          <w:u w:val="single"/>
          <w:lang w:eastAsia="ar-SA"/>
        </w:rPr>
      </w:pPr>
    </w:p>
    <w:p w14:paraId="5039C685" w14:textId="77777777" w:rsidR="00CF574B" w:rsidRPr="00B5516C" w:rsidRDefault="00CF574B" w:rsidP="00CF574B">
      <w:pPr>
        <w:suppressAutoHyphens/>
        <w:spacing w:line="100" w:lineRule="atLeast"/>
        <w:ind w:firstLine="915"/>
        <w:rPr>
          <w:lang w:eastAsia="ar-SA"/>
        </w:rPr>
      </w:pPr>
      <w:r w:rsidRPr="00CF574B">
        <w:rPr>
          <w:b/>
          <w:bCs/>
          <w:i/>
          <w:iCs/>
          <w:u w:val="single"/>
          <w:lang w:eastAsia="ar-SA"/>
        </w:rPr>
        <w:t xml:space="preserve"> Kopējas prasības čuguna </w:t>
      </w:r>
      <w:proofErr w:type="spellStart"/>
      <w:r w:rsidRPr="00CF574B">
        <w:rPr>
          <w:b/>
          <w:bCs/>
          <w:i/>
          <w:iCs/>
          <w:u w:val="single"/>
          <w:lang w:eastAsia="ar-SA"/>
        </w:rPr>
        <w:t>koverim</w:t>
      </w:r>
      <w:proofErr w:type="spellEnd"/>
      <w:r w:rsidRPr="00CF574B">
        <w:rPr>
          <w:b/>
          <w:bCs/>
          <w:i/>
          <w:iCs/>
          <w:u w:val="single"/>
          <w:lang w:eastAsia="ar-SA"/>
        </w:rPr>
        <w:t>:</w:t>
      </w:r>
    </w:p>
    <w:p w14:paraId="5381C6CA" w14:textId="77777777" w:rsidR="00CF574B" w:rsidRPr="00B5516C" w:rsidRDefault="00CF574B" w:rsidP="00CF574B">
      <w:pPr>
        <w:widowControl w:val="0"/>
        <w:numPr>
          <w:ilvl w:val="0"/>
          <w:numId w:val="22"/>
        </w:numPr>
        <w:suppressAutoHyphens/>
        <w:spacing w:line="100" w:lineRule="atLeast"/>
        <w:rPr>
          <w:lang w:eastAsia="ar-SA"/>
        </w:rPr>
      </w:pPr>
      <w:r w:rsidRPr="00B5516C">
        <w:rPr>
          <w:lang w:eastAsia="ar-SA"/>
        </w:rPr>
        <w:t>Kapēm jābūt paredzētam uzstādīšanai ūdensvada tīklos.</w:t>
      </w:r>
    </w:p>
    <w:p w14:paraId="34B4117E" w14:textId="77777777" w:rsidR="00CF574B" w:rsidRPr="00B5516C" w:rsidRDefault="00CF574B" w:rsidP="00CF574B">
      <w:pPr>
        <w:widowControl w:val="0"/>
        <w:numPr>
          <w:ilvl w:val="0"/>
          <w:numId w:val="22"/>
        </w:numPr>
        <w:suppressAutoHyphens/>
        <w:spacing w:line="100" w:lineRule="atLeast"/>
        <w:rPr>
          <w:lang w:eastAsia="ar-SA"/>
        </w:rPr>
      </w:pPr>
      <w:r w:rsidRPr="00B5516C">
        <w:rPr>
          <w:lang w:eastAsia="ar-SA"/>
        </w:rPr>
        <w:t>Kapes materiāls - kaļamais čuguns (</w:t>
      </w:r>
      <w:proofErr w:type="spellStart"/>
      <w:r w:rsidRPr="00B5516C">
        <w:rPr>
          <w:lang w:eastAsia="ar-SA"/>
        </w:rPr>
        <w:t>Ductile</w:t>
      </w:r>
      <w:proofErr w:type="spellEnd"/>
      <w:r w:rsidRPr="00B5516C">
        <w:rPr>
          <w:lang w:eastAsia="ar-SA"/>
        </w:rPr>
        <w:t xml:space="preserve"> </w:t>
      </w:r>
      <w:proofErr w:type="spellStart"/>
      <w:r w:rsidRPr="00B5516C">
        <w:rPr>
          <w:lang w:eastAsia="ar-SA"/>
        </w:rPr>
        <w:t>iron</w:t>
      </w:r>
      <w:proofErr w:type="spellEnd"/>
      <w:r w:rsidRPr="00B5516C">
        <w:rPr>
          <w:lang w:eastAsia="ar-SA"/>
        </w:rPr>
        <w:t>) vai pelēks čuguns (</w:t>
      </w:r>
      <w:proofErr w:type="spellStart"/>
      <w:r w:rsidRPr="00B5516C">
        <w:rPr>
          <w:lang w:eastAsia="ar-SA"/>
        </w:rPr>
        <w:t>Grey</w:t>
      </w:r>
      <w:proofErr w:type="spellEnd"/>
      <w:r w:rsidRPr="00B5516C">
        <w:rPr>
          <w:lang w:eastAsia="ar-SA"/>
        </w:rPr>
        <w:t xml:space="preserve"> </w:t>
      </w:r>
      <w:proofErr w:type="spellStart"/>
      <w:r w:rsidRPr="00B5516C">
        <w:rPr>
          <w:lang w:eastAsia="ar-SA"/>
        </w:rPr>
        <w:t>cast</w:t>
      </w:r>
      <w:proofErr w:type="spellEnd"/>
      <w:r w:rsidRPr="00B5516C">
        <w:rPr>
          <w:lang w:eastAsia="ar-SA"/>
        </w:rPr>
        <w:t xml:space="preserve"> </w:t>
      </w:r>
      <w:proofErr w:type="spellStart"/>
      <w:r w:rsidRPr="00B5516C">
        <w:rPr>
          <w:lang w:eastAsia="ar-SA"/>
        </w:rPr>
        <w:t>iron</w:t>
      </w:r>
      <w:proofErr w:type="spellEnd"/>
      <w:r w:rsidRPr="00B5516C">
        <w:rPr>
          <w:lang w:eastAsia="ar-SA"/>
        </w:rPr>
        <w:t>)</w:t>
      </w:r>
    </w:p>
    <w:p w14:paraId="7B0FEE01" w14:textId="77777777" w:rsidR="00CF574B" w:rsidRPr="00B5516C" w:rsidRDefault="00CF574B" w:rsidP="00CF574B">
      <w:pPr>
        <w:widowControl w:val="0"/>
        <w:numPr>
          <w:ilvl w:val="0"/>
          <w:numId w:val="22"/>
        </w:numPr>
        <w:suppressAutoHyphens/>
        <w:spacing w:line="100" w:lineRule="atLeast"/>
        <w:rPr>
          <w:lang w:eastAsia="ar-SA"/>
        </w:rPr>
      </w:pPr>
      <w:r w:rsidRPr="00B5516C">
        <w:rPr>
          <w:lang w:eastAsia="ar-SA"/>
        </w:rPr>
        <w:t>Kapes ražotājam jābūt sertificētam atbilstoši EN ISO 9001:2008.</w:t>
      </w:r>
    </w:p>
    <w:p w14:paraId="2D2A9766" w14:textId="77777777" w:rsidR="00CF574B" w:rsidRPr="00CF574B" w:rsidRDefault="00CF574B" w:rsidP="00CF574B">
      <w:pPr>
        <w:widowControl w:val="0"/>
        <w:numPr>
          <w:ilvl w:val="0"/>
          <w:numId w:val="22"/>
        </w:numPr>
        <w:suppressAutoHyphens/>
        <w:spacing w:line="100" w:lineRule="atLeast"/>
        <w:rPr>
          <w:lang w:eastAsia="ar-SA"/>
        </w:rPr>
      </w:pPr>
      <w:r w:rsidRPr="00B5516C">
        <w:rPr>
          <w:lang w:eastAsia="ar-SA"/>
        </w:rPr>
        <w:t>Slodzes klase D400.</w:t>
      </w:r>
    </w:p>
    <w:p w14:paraId="55FEE16C" w14:textId="77777777" w:rsidR="00CF574B" w:rsidRPr="00CF574B" w:rsidRDefault="00CF574B" w:rsidP="00CF574B">
      <w:pPr>
        <w:suppressAutoHyphens/>
        <w:spacing w:line="100" w:lineRule="atLeast"/>
        <w:ind w:left="720"/>
        <w:rPr>
          <w:lang w:eastAsia="ar-SA"/>
        </w:rPr>
      </w:pPr>
    </w:p>
    <w:p w14:paraId="2E1ABD02" w14:textId="77777777" w:rsidR="00CF574B" w:rsidRPr="00B5516C" w:rsidRDefault="00CF574B" w:rsidP="00CF574B">
      <w:pPr>
        <w:suppressAutoHyphens/>
        <w:spacing w:line="100" w:lineRule="atLeast"/>
        <w:ind w:left="360"/>
        <w:rPr>
          <w:lang w:eastAsia="ar-SA"/>
        </w:rPr>
      </w:pPr>
      <w:r w:rsidRPr="00B5516C">
        <w:rPr>
          <w:b/>
          <w:i/>
          <w:lang w:eastAsia="ar-SA"/>
        </w:rPr>
        <w:t xml:space="preserve">3.1.“Peldoša” tipa </w:t>
      </w:r>
      <w:proofErr w:type="spellStart"/>
      <w:r w:rsidRPr="00B5516C">
        <w:rPr>
          <w:b/>
          <w:i/>
          <w:lang w:eastAsia="ar-SA"/>
        </w:rPr>
        <w:t>koverim</w:t>
      </w:r>
      <w:proofErr w:type="spellEnd"/>
      <w:r w:rsidRPr="00B5516C">
        <w:rPr>
          <w:lang w:eastAsia="ar-SA"/>
        </w:rPr>
        <w:t xml:space="preserve"> jābūt:</w:t>
      </w:r>
    </w:p>
    <w:p w14:paraId="52D1C839" w14:textId="77777777" w:rsidR="00CF574B" w:rsidRPr="00B5516C" w:rsidRDefault="00CF574B" w:rsidP="00CF574B">
      <w:pPr>
        <w:widowControl w:val="0"/>
        <w:numPr>
          <w:ilvl w:val="0"/>
          <w:numId w:val="14"/>
        </w:numPr>
        <w:suppressAutoHyphens/>
        <w:spacing w:line="100" w:lineRule="atLeast"/>
        <w:rPr>
          <w:lang w:eastAsia="ar-SA"/>
        </w:rPr>
      </w:pPr>
      <w:r w:rsidRPr="00B5516C">
        <w:rPr>
          <w:lang w:eastAsia="ar-SA"/>
        </w:rPr>
        <w:t>plānās apaļas formās,</w:t>
      </w:r>
    </w:p>
    <w:p w14:paraId="54FB0C05" w14:textId="77777777" w:rsidR="00CF574B" w:rsidRPr="00B5516C" w:rsidRDefault="00CF574B" w:rsidP="00CF574B">
      <w:pPr>
        <w:widowControl w:val="0"/>
        <w:numPr>
          <w:ilvl w:val="0"/>
          <w:numId w:val="14"/>
        </w:numPr>
        <w:suppressAutoHyphens/>
        <w:spacing w:line="100" w:lineRule="atLeast"/>
        <w:rPr>
          <w:lang w:eastAsia="ar-SA"/>
        </w:rPr>
      </w:pPr>
      <w:r w:rsidRPr="00B5516C">
        <w:rPr>
          <w:lang w:eastAsia="ar-SA"/>
        </w:rPr>
        <w:t>kapes augšējas daļas atveres diametrs – min. 150m,</w:t>
      </w:r>
    </w:p>
    <w:p w14:paraId="3E090970" w14:textId="77777777" w:rsidR="00CF574B" w:rsidRPr="00B5516C" w:rsidRDefault="00CF574B" w:rsidP="00CF574B">
      <w:pPr>
        <w:widowControl w:val="0"/>
        <w:numPr>
          <w:ilvl w:val="0"/>
          <w:numId w:val="14"/>
        </w:numPr>
        <w:suppressAutoHyphens/>
        <w:spacing w:line="100" w:lineRule="atLeast"/>
        <w:rPr>
          <w:lang w:eastAsia="ar-SA"/>
        </w:rPr>
      </w:pPr>
      <w:r w:rsidRPr="00B5516C">
        <w:rPr>
          <w:lang w:eastAsia="ar-SA"/>
        </w:rPr>
        <w:t>kapes vākam jābūt kustīgam piestiprinājumam no nerūsējoša tērauda stieņa.</w:t>
      </w:r>
    </w:p>
    <w:p w14:paraId="7BBBDD8F" w14:textId="77777777" w:rsidR="00CF574B" w:rsidRPr="00CF574B" w:rsidRDefault="00CF574B" w:rsidP="00CF574B">
      <w:pPr>
        <w:suppressAutoHyphens/>
        <w:spacing w:line="100" w:lineRule="atLeast"/>
        <w:ind w:left="1080"/>
        <w:rPr>
          <w:lang w:eastAsia="ar-SA"/>
        </w:rPr>
      </w:pPr>
    </w:p>
    <w:p w14:paraId="712FA8EA" w14:textId="77777777" w:rsidR="00CF574B" w:rsidRPr="00B5516C" w:rsidRDefault="00CF574B" w:rsidP="00CF574B">
      <w:pPr>
        <w:suppressAutoHyphens/>
        <w:spacing w:line="100" w:lineRule="atLeast"/>
        <w:ind w:left="360"/>
        <w:rPr>
          <w:b/>
          <w:i/>
          <w:lang w:eastAsia="ar-SA"/>
        </w:rPr>
      </w:pPr>
      <w:r w:rsidRPr="00B5516C">
        <w:rPr>
          <w:b/>
          <w:i/>
          <w:lang w:eastAsia="ar-SA"/>
        </w:rPr>
        <w:t xml:space="preserve">3.2.“Nepeldoša” tipa </w:t>
      </w:r>
      <w:proofErr w:type="spellStart"/>
      <w:r w:rsidRPr="00B5516C">
        <w:rPr>
          <w:b/>
          <w:i/>
          <w:lang w:eastAsia="ar-SA"/>
        </w:rPr>
        <w:t>koverim</w:t>
      </w:r>
      <w:proofErr w:type="spellEnd"/>
      <w:r w:rsidRPr="00B5516C">
        <w:rPr>
          <w:lang w:eastAsia="ar-SA"/>
        </w:rPr>
        <w:t xml:space="preserve"> jāatbilst DIN 1056/92, proti </w:t>
      </w:r>
    </w:p>
    <w:p w14:paraId="4C6FFD7C" w14:textId="77777777" w:rsidR="00CF574B" w:rsidRPr="00B5516C" w:rsidRDefault="00CF574B" w:rsidP="00CF574B">
      <w:pPr>
        <w:suppressAutoHyphens/>
        <w:spacing w:line="100" w:lineRule="atLeast"/>
        <w:ind w:left="720"/>
        <w:rPr>
          <w:lang w:eastAsia="ar-SA"/>
        </w:rPr>
      </w:pPr>
      <w:r w:rsidRPr="00B5516C">
        <w:rPr>
          <w:lang w:eastAsia="ar-SA"/>
        </w:rPr>
        <w:t xml:space="preserve">- plānās apaļās formās, </w:t>
      </w:r>
    </w:p>
    <w:p w14:paraId="7F5C6E36" w14:textId="77777777" w:rsidR="00CF574B" w:rsidRPr="00B5516C" w:rsidRDefault="00CF574B" w:rsidP="00CF574B">
      <w:pPr>
        <w:suppressAutoHyphens/>
        <w:spacing w:line="100" w:lineRule="atLeast"/>
        <w:ind w:left="720"/>
        <w:rPr>
          <w:lang w:eastAsia="ar-SA"/>
        </w:rPr>
      </w:pPr>
      <w:r w:rsidRPr="00B5516C">
        <w:rPr>
          <w:lang w:eastAsia="ar-SA"/>
        </w:rPr>
        <w:t>- kapes augšējas daļas atveres diametrs – min. 150m,</w:t>
      </w:r>
    </w:p>
    <w:p w14:paraId="17FD0A9A" w14:textId="77777777" w:rsidR="00CF574B" w:rsidRPr="00B5516C" w:rsidRDefault="00CF574B" w:rsidP="00CF574B">
      <w:pPr>
        <w:suppressAutoHyphens/>
        <w:spacing w:line="100" w:lineRule="atLeast"/>
        <w:ind w:left="720"/>
        <w:rPr>
          <w:lang w:eastAsia="ar-SA"/>
        </w:rPr>
      </w:pPr>
      <w:r w:rsidRPr="00B5516C">
        <w:rPr>
          <w:lang w:eastAsia="ar-SA"/>
        </w:rPr>
        <w:t>- kapes augstums – 270mm (+/- 10mm),</w:t>
      </w:r>
    </w:p>
    <w:p w14:paraId="618C6885" w14:textId="77777777" w:rsidR="00CF574B" w:rsidRPr="00B5516C" w:rsidRDefault="00CF574B" w:rsidP="00CF574B">
      <w:pPr>
        <w:suppressAutoHyphens/>
        <w:spacing w:line="100" w:lineRule="atLeast"/>
        <w:ind w:left="720"/>
        <w:rPr>
          <w:lang w:eastAsia="ar-SA"/>
        </w:rPr>
      </w:pPr>
      <w:r w:rsidRPr="00B5516C">
        <w:rPr>
          <w:lang w:eastAsia="ar-SA"/>
        </w:rPr>
        <w:t>- kapes apakšējs diametrs – 270mm (+/- 20mm),</w:t>
      </w:r>
    </w:p>
    <w:p w14:paraId="6292A775" w14:textId="77777777" w:rsidR="00CF574B" w:rsidRPr="00CF574B" w:rsidRDefault="00CF574B" w:rsidP="00CF574B">
      <w:pPr>
        <w:suppressAutoHyphens/>
        <w:spacing w:line="100" w:lineRule="atLeast"/>
        <w:ind w:left="720"/>
        <w:rPr>
          <w:lang w:eastAsia="ar-SA"/>
        </w:rPr>
      </w:pPr>
      <w:r w:rsidRPr="00B5516C">
        <w:rPr>
          <w:lang w:eastAsia="ar-SA"/>
        </w:rPr>
        <w:t>- kapes vākam jābūt kustīgam piestiprinājumam no nerūsējošā tērauda stieņa.</w:t>
      </w:r>
    </w:p>
    <w:p w14:paraId="2F2F17FC" w14:textId="77777777" w:rsidR="00CF574B" w:rsidRPr="00CF574B" w:rsidRDefault="00CF574B" w:rsidP="00CF574B">
      <w:pPr>
        <w:suppressAutoHyphens/>
        <w:spacing w:line="100" w:lineRule="atLeast"/>
        <w:ind w:left="720"/>
        <w:rPr>
          <w:sz w:val="20"/>
          <w:szCs w:val="20"/>
          <w:lang w:eastAsia="ar-SA"/>
        </w:rPr>
      </w:pPr>
    </w:p>
    <w:p w14:paraId="3CB7E847" w14:textId="770F55FE" w:rsidR="00CF574B" w:rsidRPr="00CF574B" w:rsidRDefault="00CF574B" w:rsidP="00CF574B">
      <w:pPr>
        <w:suppressAutoHyphens/>
        <w:spacing w:line="100" w:lineRule="atLeast"/>
        <w:ind w:left="720"/>
        <w:rPr>
          <w:sz w:val="20"/>
          <w:szCs w:val="20"/>
          <w:lang w:eastAsia="ar-SA"/>
        </w:rPr>
      </w:pPr>
      <w:r w:rsidRPr="00CF574B">
        <w:rPr>
          <w:noProof/>
          <w:sz w:val="20"/>
          <w:szCs w:val="20"/>
          <w:lang w:val="en-US" w:eastAsia="en-US"/>
        </w:rPr>
        <w:lastRenderedPageBreak/>
        <w:drawing>
          <wp:inline distT="0" distB="0" distL="0" distR="0" wp14:anchorId="2A879A30" wp14:editId="150D18E0">
            <wp:extent cx="4953000" cy="21749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3717" cy="2179640"/>
                    </a:xfrm>
                    <a:prstGeom prst="rect">
                      <a:avLst/>
                    </a:prstGeom>
                    <a:noFill/>
                    <a:ln>
                      <a:noFill/>
                    </a:ln>
                  </pic:spPr>
                </pic:pic>
              </a:graphicData>
            </a:graphic>
          </wp:inline>
        </w:drawing>
      </w:r>
    </w:p>
    <w:p w14:paraId="7656BB70" w14:textId="77777777" w:rsidR="00CF574B" w:rsidRPr="00CF574B" w:rsidRDefault="00CF574B" w:rsidP="00CF574B">
      <w:pPr>
        <w:suppressAutoHyphens/>
        <w:spacing w:line="100" w:lineRule="atLeast"/>
        <w:ind w:left="720"/>
        <w:rPr>
          <w:sz w:val="20"/>
          <w:szCs w:val="20"/>
          <w:lang w:eastAsia="ar-SA"/>
        </w:rPr>
      </w:pPr>
    </w:p>
    <w:p w14:paraId="7861BB1C" w14:textId="4CEE15CE" w:rsidR="00CF574B" w:rsidRPr="00CF574B" w:rsidRDefault="00CF574B" w:rsidP="00CF574B">
      <w:pPr>
        <w:widowControl w:val="0"/>
        <w:numPr>
          <w:ilvl w:val="0"/>
          <w:numId w:val="37"/>
        </w:numPr>
        <w:suppressAutoHyphens/>
        <w:spacing w:line="100" w:lineRule="atLeast"/>
        <w:rPr>
          <w:rFonts w:eastAsia="Andale Sans UI"/>
          <w:b/>
          <w:bCs/>
          <w:kern w:val="1"/>
          <w:lang w:eastAsia="ar-SA"/>
        </w:rPr>
      </w:pPr>
      <w:r w:rsidRPr="00CF574B">
        <w:rPr>
          <w:rFonts w:eastAsia="Andale Sans UI"/>
          <w:b/>
          <w:bCs/>
          <w:kern w:val="1"/>
          <w:u w:val="single"/>
          <w:lang w:eastAsia="ar-SA"/>
        </w:rPr>
        <w:t>Lūkas no polimēra materiāl</w:t>
      </w:r>
      <w:r w:rsidR="009C28CD">
        <w:rPr>
          <w:rFonts w:eastAsia="Andale Sans UI"/>
          <w:b/>
          <w:bCs/>
          <w:kern w:val="1"/>
          <w:u w:val="single"/>
          <w:lang w:eastAsia="ar-SA"/>
        </w:rPr>
        <w:t>ie</w:t>
      </w:r>
      <w:r w:rsidRPr="00CF574B">
        <w:rPr>
          <w:rFonts w:eastAsia="Andale Sans UI"/>
          <w:b/>
          <w:bCs/>
          <w:kern w:val="1"/>
          <w:u w:val="single"/>
          <w:lang w:eastAsia="ar-SA"/>
        </w:rPr>
        <w:t>m</w:t>
      </w:r>
    </w:p>
    <w:p w14:paraId="58541216" w14:textId="77777777" w:rsidR="00CF574B" w:rsidRPr="00CF574B" w:rsidRDefault="00CF574B" w:rsidP="00CF574B">
      <w:pPr>
        <w:widowControl w:val="0"/>
        <w:suppressAutoHyphens/>
        <w:spacing w:line="100" w:lineRule="atLeast"/>
        <w:rPr>
          <w:rFonts w:eastAsia="Andale Sans UI"/>
          <w:kern w:val="1"/>
          <w:lang w:eastAsia="ar-SA"/>
        </w:rPr>
      </w:pPr>
    </w:p>
    <w:p w14:paraId="2C46CC01" w14:textId="77777777" w:rsidR="00CF574B" w:rsidRPr="00CF574B" w:rsidRDefault="00CF574B" w:rsidP="00CF574B">
      <w:pPr>
        <w:widowControl w:val="0"/>
        <w:numPr>
          <w:ilvl w:val="0"/>
          <w:numId w:val="24"/>
        </w:numPr>
        <w:suppressAutoHyphens/>
        <w:spacing w:line="100" w:lineRule="atLeast"/>
        <w:rPr>
          <w:rFonts w:eastAsia="Andale Sans UI"/>
          <w:kern w:val="1"/>
          <w:lang w:eastAsia="ar-SA"/>
        </w:rPr>
      </w:pPr>
      <w:r w:rsidRPr="00CF574B">
        <w:rPr>
          <w:rFonts w:eastAsia="Andale Sans UI"/>
          <w:kern w:val="1"/>
          <w:lang w:eastAsia="ar-SA"/>
        </w:rPr>
        <w:t>Lūkam jābūt paredzētam uzstādīšanai ūdensvada vai kanalizācijas tīklos.</w:t>
      </w:r>
    </w:p>
    <w:p w14:paraId="330D1F6D" w14:textId="77777777" w:rsidR="00CF574B" w:rsidRPr="00CF574B" w:rsidRDefault="00CF574B" w:rsidP="00CF574B">
      <w:pPr>
        <w:widowControl w:val="0"/>
        <w:numPr>
          <w:ilvl w:val="0"/>
          <w:numId w:val="24"/>
        </w:numPr>
        <w:suppressAutoHyphens/>
        <w:spacing w:after="120" w:line="100" w:lineRule="atLeast"/>
        <w:rPr>
          <w:rFonts w:eastAsia="Andale Sans UI"/>
          <w:kern w:val="1"/>
          <w:lang w:eastAsia="ar-SA"/>
        </w:rPr>
      </w:pPr>
      <w:r w:rsidRPr="00CF574B">
        <w:rPr>
          <w:rFonts w:eastAsia="Andale Sans UI"/>
          <w:kern w:val="1"/>
          <w:lang w:eastAsia="ar-SA"/>
        </w:rPr>
        <w:t>Lūku materiāls - zema blīvuma polietilēns (PEHD) ar UV stabilizatoru.</w:t>
      </w:r>
    </w:p>
    <w:p w14:paraId="197B6301" w14:textId="77777777" w:rsidR="00CF574B" w:rsidRPr="00CF574B" w:rsidRDefault="00CF574B" w:rsidP="00CF574B">
      <w:pPr>
        <w:widowControl w:val="0"/>
        <w:numPr>
          <w:ilvl w:val="0"/>
          <w:numId w:val="24"/>
        </w:numPr>
        <w:suppressAutoHyphens/>
        <w:spacing w:after="120" w:line="100" w:lineRule="atLeast"/>
        <w:rPr>
          <w:rFonts w:eastAsia="Andale Sans UI"/>
          <w:kern w:val="1"/>
          <w:lang w:eastAsia="ar-SA"/>
        </w:rPr>
      </w:pPr>
      <w:r w:rsidRPr="00CF574B">
        <w:rPr>
          <w:rFonts w:eastAsia="Andale Sans UI"/>
          <w:kern w:val="1"/>
          <w:lang w:eastAsia="ar-SA"/>
        </w:rPr>
        <w:t>Slodzes klase A15 (15kN)</w:t>
      </w:r>
    </w:p>
    <w:p w14:paraId="2D91DF00" w14:textId="77777777" w:rsidR="00CF574B" w:rsidRPr="00CF574B" w:rsidRDefault="00CF574B" w:rsidP="00CF574B">
      <w:pPr>
        <w:widowControl w:val="0"/>
        <w:numPr>
          <w:ilvl w:val="0"/>
          <w:numId w:val="24"/>
        </w:numPr>
        <w:suppressAutoHyphens/>
        <w:spacing w:after="120" w:line="100" w:lineRule="atLeast"/>
        <w:rPr>
          <w:rFonts w:eastAsia="Andale Sans UI"/>
          <w:kern w:val="1"/>
          <w:lang w:eastAsia="ar-SA"/>
        </w:rPr>
      </w:pPr>
      <w:r w:rsidRPr="00CF574B">
        <w:rPr>
          <w:rFonts w:eastAsia="Andale Sans UI"/>
          <w:kern w:val="1"/>
          <w:lang w:eastAsia="ar-SA"/>
        </w:rPr>
        <w:t>Vākam jābūt paredzētam divi fiksatori, lai nodrošinātu labu stiprinājumu ar rāmi.</w:t>
      </w:r>
    </w:p>
    <w:p w14:paraId="5024E156" w14:textId="77777777" w:rsidR="00CF574B" w:rsidRPr="00CF574B" w:rsidRDefault="00CF574B" w:rsidP="00CF574B">
      <w:pPr>
        <w:widowControl w:val="0"/>
        <w:numPr>
          <w:ilvl w:val="0"/>
          <w:numId w:val="24"/>
        </w:numPr>
        <w:suppressAutoHyphens/>
        <w:spacing w:after="120" w:line="100" w:lineRule="atLeast"/>
        <w:rPr>
          <w:rFonts w:eastAsia="Andale Sans UI"/>
          <w:kern w:val="1"/>
          <w:lang w:eastAsia="ar-SA"/>
        </w:rPr>
      </w:pPr>
      <w:r w:rsidRPr="00CF574B">
        <w:rPr>
          <w:rFonts w:eastAsia="Andale Sans UI"/>
          <w:kern w:val="1"/>
          <w:lang w:eastAsia="ar-SA"/>
        </w:rPr>
        <w:t>Lūka ar minimālo brīvo atveri min 600mm.</w:t>
      </w:r>
    </w:p>
    <w:p w14:paraId="31E56E05" w14:textId="77777777" w:rsidR="00CF574B" w:rsidRPr="00CF574B" w:rsidRDefault="00CF574B" w:rsidP="00CF574B">
      <w:pPr>
        <w:widowControl w:val="0"/>
        <w:suppressAutoHyphens/>
        <w:spacing w:after="120" w:line="100" w:lineRule="atLeast"/>
        <w:ind w:left="720"/>
        <w:rPr>
          <w:rFonts w:eastAsia="Andale Sans UI"/>
          <w:kern w:val="1"/>
          <w:lang w:eastAsia="ar-SA"/>
        </w:rPr>
      </w:pPr>
      <w:r w:rsidRPr="00CF574B">
        <w:rPr>
          <w:rFonts w:eastAsia="Andale Sans UI"/>
          <w:kern w:val="1"/>
          <w:lang w:eastAsia="ar-SA"/>
        </w:rPr>
        <w:t>Ārējais diametrs min 770mm, augstums – 100mm (+/- 10mm)</w:t>
      </w:r>
    </w:p>
    <w:p w14:paraId="49BA7E1F" w14:textId="77777777" w:rsidR="00CF574B" w:rsidRPr="00CF574B" w:rsidRDefault="00CF574B" w:rsidP="00CF574B">
      <w:pPr>
        <w:widowControl w:val="0"/>
        <w:numPr>
          <w:ilvl w:val="0"/>
          <w:numId w:val="25"/>
        </w:numPr>
        <w:suppressAutoHyphens/>
        <w:spacing w:after="120" w:line="100" w:lineRule="atLeast"/>
        <w:rPr>
          <w:rFonts w:eastAsia="Andale Sans UI"/>
          <w:b/>
          <w:kern w:val="1"/>
          <w:lang w:eastAsia="ar-SA"/>
        </w:rPr>
      </w:pPr>
      <w:r w:rsidRPr="00CF574B">
        <w:rPr>
          <w:rFonts w:eastAsia="Andale Sans UI"/>
          <w:kern w:val="1"/>
          <w:lang w:eastAsia="ar-SA"/>
        </w:rPr>
        <w:t>Svars 8kg (+/- 2kg).</w:t>
      </w:r>
    </w:p>
    <w:p w14:paraId="12854FF8" w14:textId="189B43CD" w:rsidR="00CF574B" w:rsidRPr="00CF574B" w:rsidRDefault="00CF574B" w:rsidP="00CF574B">
      <w:pPr>
        <w:widowControl w:val="0"/>
        <w:suppressAutoHyphens/>
        <w:spacing w:after="120" w:line="100" w:lineRule="atLeast"/>
        <w:ind w:left="720"/>
        <w:rPr>
          <w:sz w:val="20"/>
          <w:szCs w:val="20"/>
          <w:lang w:eastAsia="ar-SA"/>
        </w:rPr>
      </w:pPr>
      <w:r w:rsidRPr="00CF574B">
        <w:rPr>
          <w:rFonts w:eastAsia="Andale Sans UI"/>
          <w:noProof/>
          <w:kern w:val="1"/>
          <w:lang w:eastAsia="ar-SA"/>
        </w:rPr>
        <w:drawing>
          <wp:inline distT="0" distB="0" distL="0" distR="0" wp14:anchorId="2F32E587" wp14:editId="774B65ED">
            <wp:extent cx="1952625" cy="1952625"/>
            <wp:effectExtent l="0" t="0" r="9525" b="9525"/>
            <wp:docPr id="1" name="Picture 1" descr="Pipelife_PE_vaks_Dn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pelife_PE_vaks_Dn6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p w14:paraId="5A9AD6F6" w14:textId="77777777" w:rsidR="00CF574B" w:rsidRPr="00CF574B" w:rsidRDefault="00CF574B" w:rsidP="00CF574B">
      <w:pPr>
        <w:spacing w:before="100" w:beforeAutospacing="1"/>
        <w:rPr>
          <w:b/>
          <w:lang w:eastAsia="en-US"/>
        </w:rPr>
      </w:pPr>
      <w:r w:rsidRPr="00CF574B">
        <w:rPr>
          <w:b/>
          <w:lang w:eastAsia="en-US"/>
        </w:rPr>
        <w:t>Piezīmes:</w:t>
      </w:r>
    </w:p>
    <w:p w14:paraId="013593DB" w14:textId="7595B243" w:rsidR="00CF574B" w:rsidRPr="00CF574B" w:rsidRDefault="00CF574B" w:rsidP="00CF574B">
      <w:pPr>
        <w:suppressAutoHyphens/>
        <w:spacing w:line="100" w:lineRule="atLeast"/>
        <w:rPr>
          <w:lang w:eastAsia="ar-SA"/>
        </w:rPr>
      </w:pPr>
      <w:r w:rsidRPr="00CF574B">
        <w:rPr>
          <w:lang w:eastAsia="ar-SA"/>
        </w:rPr>
        <w:t>Visiem tehniskajā specifikācijā izmantotājiem attēliem ir tikai skaidrojošs raksturs.</w:t>
      </w:r>
    </w:p>
    <w:p w14:paraId="7F75EF07" w14:textId="69A331A1" w:rsidR="00CF574B" w:rsidRPr="00CF574B" w:rsidRDefault="00C74932" w:rsidP="00CF574B">
      <w:pPr>
        <w:suppressAutoHyphens/>
        <w:spacing w:line="100" w:lineRule="atLeast"/>
        <w:rPr>
          <w:lang w:eastAsia="ar-SA"/>
        </w:rPr>
      </w:pPr>
      <w:r>
        <w:rPr>
          <w:lang w:eastAsia="ar-SA"/>
        </w:rPr>
        <w:t>Ies</w:t>
      </w:r>
      <w:r w:rsidR="00CF574B" w:rsidRPr="00CF574B">
        <w:rPr>
          <w:lang w:eastAsia="ar-SA"/>
        </w:rPr>
        <w:t xml:space="preserve">niedzot piedāvājumu, obligāti </w:t>
      </w:r>
      <w:r>
        <w:rPr>
          <w:lang w:eastAsia="ar-SA"/>
        </w:rPr>
        <w:t>jā</w:t>
      </w:r>
      <w:r w:rsidR="00CF574B" w:rsidRPr="00CF574B">
        <w:rPr>
          <w:lang w:eastAsia="ar-SA"/>
        </w:rPr>
        <w:t>norād</w:t>
      </w:r>
      <w:r>
        <w:rPr>
          <w:lang w:eastAsia="ar-SA"/>
        </w:rPr>
        <w:t>a</w:t>
      </w:r>
      <w:r w:rsidR="00CF574B" w:rsidRPr="00CF574B">
        <w:rPr>
          <w:lang w:eastAsia="ar-SA"/>
        </w:rPr>
        <w:t xml:space="preserve"> materiāla ražotājus.</w:t>
      </w:r>
    </w:p>
    <w:p w14:paraId="6A5FE1C4" w14:textId="77777777" w:rsidR="00CF574B" w:rsidRPr="00CF574B" w:rsidRDefault="00CF574B" w:rsidP="00CF574B">
      <w:pPr>
        <w:suppressAutoHyphens/>
        <w:spacing w:line="100" w:lineRule="atLeast"/>
        <w:rPr>
          <w:lang w:eastAsia="ar-SA"/>
        </w:rPr>
      </w:pPr>
      <w:r w:rsidRPr="00CF574B">
        <w:rPr>
          <w:lang w:eastAsia="ar-SA"/>
        </w:rPr>
        <w:t xml:space="preserve">Šajā tehniskajā specifikācijā norādītie standarti ir izmantoti materiālu prasību aprakstam, pretendents ir tiesīgs piedāvāt materiālus, kas atbilst viņa minētiem standartiem, vai analoģiskiem, kas ir atzīsti Eiropas Savienībā. </w:t>
      </w:r>
    </w:p>
    <w:p w14:paraId="7B651C1A" w14:textId="77777777" w:rsidR="00CF574B" w:rsidRPr="00CF574B" w:rsidRDefault="00CF574B" w:rsidP="00CF574B">
      <w:pPr>
        <w:suppressAutoHyphens/>
        <w:spacing w:line="100" w:lineRule="atLeast"/>
        <w:rPr>
          <w:lang w:eastAsia="ar-SA"/>
        </w:rPr>
      </w:pPr>
      <w:r w:rsidRPr="00CF574B">
        <w:rPr>
          <w:lang w:eastAsia="ar-SA"/>
        </w:rPr>
        <w:t xml:space="preserve">Indikatīva informācija par lūku un </w:t>
      </w:r>
      <w:proofErr w:type="spellStart"/>
      <w:r w:rsidRPr="00CF574B">
        <w:rPr>
          <w:lang w:eastAsia="ar-SA"/>
        </w:rPr>
        <w:t>koveru</w:t>
      </w:r>
      <w:proofErr w:type="spellEnd"/>
      <w:r w:rsidRPr="00CF574B">
        <w:rPr>
          <w:lang w:eastAsia="ar-SA"/>
        </w:rPr>
        <w:t xml:space="preserve"> daudzumu ir piemērota tikai piedāvājuma novērtēšanai un nenorāda uz plānojumā iepirkuma apjomu.</w:t>
      </w:r>
    </w:p>
    <w:p w14:paraId="5EAEFB1E" w14:textId="77777777" w:rsidR="00CF574B" w:rsidRPr="00CF574B" w:rsidRDefault="00CF574B" w:rsidP="00CF574B">
      <w:pPr>
        <w:spacing w:before="100" w:beforeAutospacing="1"/>
        <w:ind w:left="720"/>
        <w:rPr>
          <w:lang w:eastAsia="en-US"/>
        </w:rPr>
      </w:pPr>
      <w:r w:rsidRPr="00CF574B">
        <w:rPr>
          <w:b/>
          <w:bCs/>
          <w:lang w:eastAsia="en-US"/>
        </w:rPr>
        <w:t>Piegādes noteikumi</w:t>
      </w:r>
    </w:p>
    <w:p w14:paraId="79E488A2" w14:textId="5DA62D07" w:rsidR="00CF574B" w:rsidRPr="00CF574B" w:rsidRDefault="00CF574B" w:rsidP="00B832EF">
      <w:pPr>
        <w:numPr>
          <w:ilvl w:val="0"/>
          <w:numId w:val="39"/>
        </w:numPr>
        <w:suppressAutoHyphens/>
        <w:spacing w:line="100" w:lineRule="atLeast"/>
        <w:rPr>
          <w:lang w:eastAsia="en-US"/>
        </w:rPr>
      </w:pPr>
      <w:r w:rsidRPr="00CF574B">
        <w:rPr>
          <w:lang w:eastAsia="en-US"/>
        </w:rPr>
        <w:t xml:space="preserve">preču esamība noliktavā Daugavpilī </w:t>
      </w:r>
      <w:proofErr w:type="spellStart"/>
      <w:r w:rsidR="004355E6" w:rsidRPr="00CF574B">
        <w:rPr>
          <w:lang w:eastAsia="en-US"/>
        </w:rPr>
        <w:t>pa</w:t>
      </w:r>
      <w:r w:rsidR="004355E6">
        <w:rPr>
          <w:lang w:eastAsia="en-US"/>
        </w:rPr>
        <w:t>ši</w:t>
      </w:r>
      <w:r w:rsidR="004355E6" w:rsidRPr="00CF574B">
        <w:rPr>
          <w:lang w:eastAsia="en-US"/>
        </w:rPr>
        <w:t>zvēšana</w:t>
      </w:r>
      <w:r w:rsidR="004355E6">
        <w:rPr>
          <w:lang w:eastAsia="en-US"/>
        </w:rPr>
        <w:t>i</w:t>
      </w:r>
      <w:proofErr w:type="spellEnd"/>
      <w:r w:rsidRPr="00CF574B">
        <w:rPr>
          <w:lang w:eastAsia="en-US"/>
        </w:rPr>
        <w:t>, daudzumā ne mazāk par 5 gab.</w:t>
      </w:r>
    </w:p>
    <w:p w14:paraId="6F699D72" w14:textId="27D92E48" w:rsidR="0078055B" w:rsidRPr="0078055B" w:rsidRDefault="00CF574B" w:rsidP="0078055B">
      <w:pPr>
        <w:numPr>
          <w:ilvl w:val="0"/>
          <w:numId w:val="39"/>
        </w:numPr>
        <w:suppressAutoHyphens/>
        <w:spacing w:before="100" w:beforeAutospacing="1" w:line="100" w:lineRule="atLeast"/>
        <w:rPr>
          <w:lang w:eastAsia="en-US"/>
        </w:rPr>
      </w:pPr>
      <w:r w:rsidRPr="00CF574B">
        <w:rPr>
          <w:lang w:eastAsia="en-US"/>
        </w:rPr>
        <w:t>Lielākā apjoma piegāde – 5 darba dienu laikā no pasūtīšanas brīža (pa e-pastu)</w:t>
      </w:r>
      <w:bookmarkStart w:id="15" w:name="_Ref512246792"/>
      <w:r w:rsidR="0078055B">
        <w:rPr>
          <w:lang w:eastAsia="en-US"/>
        </w:rPr>
        <w:t>.</w:t>
      </w:r>
    </w:p>
    <w:p w14:paraId="052D0504" w14:textId="3687F706" w:rsidR="0078055B" w:rsidRPr="0078055B" w:rsidRDefault="00E96440" w:rsidP="0078055B">
      <w:pPr>
        <w:pStyle w:val="Heading2"/>
        <w:jc w:val="right"/>
        <w:rPr>
          <w:rFonts w:ascii="Times New Roman" w:hAnsi="Times New Roman" w:cs="Times New Roman"/>
          <w:b w:val="0"/>
          <w:color w:val="auto"/>
          <w:sz w:val="24"/>
        </w:rPr>
      </w:pPr>
      <w:bookmarkStart w:id="16" w:name="_Ref513557666"/>
      <w:r w:rsidRPr="00252A6C">
        <w:rPr>
          <w:rFonts w:ascii="Times New Roman" w:hAnsi="Times New Roman" w:cs="Times New Roman"/>
          <w:b w:val="0"/>
          <w:color w:val="auto"/>
          <w:sz w:val="24"/>
        </w:rPr>
        <w:lastRenderedPageBreak/>
        <w:t>2</w:t>
      </w:r>
      <w:r w:rsidR="004835A0" w:rsidRPr="00252A6C">
        <w:rPr>
          <w:rFonts w:ascii="Times New Roman" w:hAnsi="Times New Roman" w:cs="Times New Roman"/>
          <w:b w:val="0"/>
          <w:color w:val="auto"/>
          <w:sz w:val="24"/>
        </w:rPr>
        <w:t>.pielikums</w:t>
      </w:r>
      <w:r w:rsidR="00252A6C">
        <w:rPr>
          <w:rFonts w:ascii="Times New Roman" w:hAnsi="Times New Roman" w:cs="Times New Roman"/>
          <w:b w:val="0"/>
          <w:color w:val="auto"/>
          <w:sz w:val="24"/>
        </w:rPr>
        <w:t>. Pieteikums dalībai iepirkuma procedūrā.</w:t>
      </w:r>
      <w:bookmarkEnd w:id="15"/>
      <w:bookmarkEnd w:id="16"/>
    </w:p>
    <w:p w14:paraId="04CD8C3D" w14:textId="77777777" w:rsidR="004835A0" w:rsidRPr="00252A6C" w:rsidRDefault="005D156C" w:rsidP="00252A6C">
      <w:pPr>
        <w:jc w:val="center"/>
        <w:rPr>
          <w:b/>
        </w:rPr>
      </w:pPr>
      <w:r w:rsidRPr="00252A6C">
        <w:rPr>
          <w:b/>
        </w:rPr>
        <w:t>PIETEIKUMS DALĪBAI IEPIRKUMA PROCEDŪRĀ</w:t>
      </w:r>
    </w:p>
    <w:p w14:paraId="00ACDFF8" w14:textId="7826FCFB" w:rsidR="00315C1E" w:rsidRDefault="00315C1E" w:rsidP="00E83718">
      <w:pPr>
        <w:pStyle w:val="Header"/>
        <w:jc w:val="center"/>
        <w:rPr>
          <w:b/>
          <w:sz w:val="24"/>
          <w:szCs w:val="24"/>
        </w:rPr>
      </w:pPr>
      <w:r>
        <w:rPr>
          <w:b/>
          <w:sz w:val="24"/>
          <w:szCs w:val="24"/>
        </w:rPr>
        <w:fldChar w:fldCharType="begin"/>
      </w:r>
      <w:r>
        <w:rPr>
          <w:b/>
          <w:sz w:val="24"/>
          <w:szCs w:val="24"/>
        </w:rPr>
        <w:instrText xml:space="preserve"> REF IeprikumaNosaukums \h  \* MERGEFORMAT </w:instrText>
      </w:r>
      <w:r>
        <w:rPr>
          <w:b/>
          <w:sz w:val="24"/>
          <w:szCs w:val="24"/>
        </w:rPr>
      </w:r>
      <w:r>
        <w:rPr>
          <w:b/>
          <w:sz w:val="24"/>
          <w:szCs w:val="24"/>
        </w:rPr>
        <w:fldChar w:fldCharType="separate"/>
      </w:r>
      <w:r w:rsidR="00CB5FAB" w:rsidRPr="00CB5FAB">
        <w:rPr>
          <w:b/>
          <w:sz w:val="24"/>
          <w:szCs w:val="24"/>
        </w:rPr>
        <w:t>„Lūku un kapju iegāde ūdensvada un kanalizācijas tīklu uzturēšanai”</w:t>
      </w:r>
      <w:r>
        <w:rPr>
          <w:b/>
          <w:sz w:val="24"/>
          <w:szCs w:val="24"/>
        </w:rPr>
        <w:fldChar w:fldCharType="end"/>
      </w:r>
    </w:p>
    <w:p w14:paraId="3F1CBB17" w14:textId="0DC4A88D" w:rsidR="00E83718" w:rsidRDefault="00E83718" w:rsidP="00E83718">
      <w:pPr>
        <w:pStyle w:val="Header"/>
        <w:jc w:val="center"/>
        <w:rPr>
          <w:b/>
          <w:sz w:val="24"/>
          <w:szCs w:val="24"/>
        </w:rPr>
      </w:pPr>
      <w:r>
        <w:rPr>
          <w:b/>
          <w:sz w:val="24"/>
          <w:szCs w:val="24"/>
        </w:rPr>
        <w:t xml:space="preserve">ID Nr. </w:t>
      </w:r>
      <w:r w:rsidR="008657F9">
        <w:rPr>
          <w:b/>
          <w:sz w:val="24"/>
          <w:szCs w:val="24"/>
        </w:rPr>
        <w:fldChar w:fldCharType="begin"/>
      </w:r>
      <w:r w:rsidR="008657F9">
        <w:rPr>
          <w:b/>
          <w:sz w:val="24"/>
          <w:szCs w:val="24"/>
        </w:rPr>
        <w:instrText xml:space="preserve"> REF IepirkumaNumurs \h  \* MERGEFORMAT </w:instrText>
      </w:r>
      <w:r w:rsidR="008657F9">
        <w:rPr>
          <w:b/>
          <w:sz w:val="24"/>
          <w:szCs w:val="24"/>
        </w:rPr>
      </w:r>
      <w:r w:rsidR="008657F9">
        <w:rPr>
          <w:b/>
          <w:sz w:val="24"/>
          <w:szCs w:val="24"/>
        </w:rPr>
        <w:fldChar w:fldCharType="separate"/>
      </w:r>
      <w:r w:rsidR="00CB5FAB" w:rsidRPr="00CB5FAB">
        <w:rPr>
          <w:b/>
          <w:sz w:val="24"/>
          <w:szCs w:val="24"/>
        </w:rPr>
        <w:t>DŪ-2018/8</w:t>
      </w:r>
      <w:r w:rsidR="008657F9">
        <w:rPr>
          <w:b/>
          <w:sz w:val="24"/>
          <w:szCs w:val="24"/>
        </w:rPr>
        <w:fldChar w:fldCharType="end"/>
      </w:r>
      <w:r w:rsidR="008657F9">
        <w:rPr>
          <w:b/>
          <w:sz w:val="24"/>
          <w:szCs w:val="24"/>
        </w:rPr>
        <w:t xml:space="preserve"> </w:t>
      </w:r>
      <w:r>
        <w:rPr>
          <w:b/>
          <w:sz w:val="24"/>
          <w:szCs w:val="24"/>
        </w:rPr>
        <w:t>ietvaros</w:t>
      </w:r>
    </w:p>
    <w:p w14:paraId="79C9D523" w14:textId="77777777" w:rsidR="00252A6C" w:rsidRDefault="00252A6C" w:rsidP="00252A6C"/>
    <w:p w14:paraId="19DF3AA4" w14:textId="77777777" w:rsidR="00D12C06" w:rsidRPr="008B62DA" w:rsidRDefault="00D12C06" w:rsidP="00D12C06">
      <w:r w:rsidRPr="008B62DA">
        <w:t>_________________________________</w:t>
      </w:r>
    </w:p>
    <w:p w14:paraId="661D2A07" w14:textId="5E2D493B" w:rsidR="00D12C06" w:rsidRPr="008B62DA" w:rsidRDefault="00D12C06" w:rsidP="00D12C06">
      <w:r w:rsidRPr="008B62DA">
        <w:t xml:space="preserve">                    (sastādīšanas vieta, datums)</w:t>
      </w:r>
    </w:p>
    <w:p w14:paraId="6E8B19D3" w14:textId="77777777" w:rsidR="0078055B" w:rsidRDefault="0078055B" w:rsidP="00D12C06"/>
    <w:p w14:paraId="07E24C80" w14:textId="2B2611F1" w:rsidR="00D12C06" w:rsidRPr="008B62DA" w:rsidRDefault="00D12C06" w:rsidP="00D12C06">
      <w:r w:rsidRPr="008B62DA">
        <w:t>Informācija par pretendentu:</w:t>
      </w:r>
    </w:p>
    <w:p w14:paraId="0F9D8AF1" w14:textId="77777777" w:rsidR="00D12C06" w:rsidRPr="008B62DA" w:rsidRDefault="00D12C06" w:rsidP="00D12C06">
      <w:r w:rsidRPr="008B62DA">
        <w:t xml:space="preserve">nosaukums </w:t>
      </w:r>
      <w:r w:rsidRPr="008B62DA">
        <w:tab/>
        <w:t xml:space="preserve">            ____________________________________, </w:t>
      </w:r>
    </w:p>
    <w:p w14:paraId="29E7FB1F" w14:textId="77777777" w:rsidR="00D12C06" w:rsidRPr="008B62DA" w:rsidRDefault="00D12C06" w:rsidP="00D12C06">
      <w:r w:rsidRPr="008B62DA">
        <w:t xml:space="preserve">vienotais </w:t>
      </w:r>
      <w:proofErr w:type="spellStart"/>
      <w:r w:rsidRPr="008B62DA">
        <w:t>reģ</w:t>
      </w:r>
      <w:proofErr w:type="spellEnd"/>
      <w:r w:rsidRPr="008B62DA">
        <w:t>. Nr.</w:t>
      </w:r>
      <w:r w:rsidRPr="008B62DA">
        <w:tab/>
        <w:t>____________________________________,</w:t>
      </w:r>
    </w:p>
    <w:p w14:paraId="4399973F" w14:textId="77777777" w:rsidR="00D12C06" w:rsidRPr="008B62DA" w:rsidRDefault="00D12C06" w:rsidP="00D12C06">
      <w:r w:rsidRPr="008B62DA">
        <w:t>juridiskā adrese</w:t>
      </w:r>
      <w:r w:rsidRPr="008B62DA">
        <w:tab/>
        <w:t>____________________________________,</w:t>
      </w:r>
    </w:p>
    <w:p w14:paraId="764C348F" w14:textId="77777777" w:rsidR="00D12C06" w:rsidRPr="008B62DA" w:rsidRDefault="00D12C06" w:rsidP="00D12C06">
      <w:r w:rsidRPr="008B62DA">
        <w:t>e-pasta adrese</w:t>
      </w:r>
      <w:r w:rsidRPr="008B62DA">
        <w:tab/>
        <w:t xml:space="preserve">            ____________________________________,</w:t>
      </w:r>
    </w:p>
    <w:p w14:paraId="648948A2" w14:textId="77777777" w:rsidR="00D12C06" w:rsidRPr="008B62DA" w:rsidRDefault="00D12C06" w:rsidP="00D12C06">
      <w:r w:rsidRPr="008B62DA">
        <w:t>tālruņa numurs</w:t>
      </w:r>
      <w:r w:rsidRPr="008B62DA">
        <w:tab/>
        <w:t>____________________________________,</w:t>
      </w:r>
    </w:p>
    <w:p w14:paraId="01B46445" w14:textId="77777777" w:rsidR="00D12C06" w:rsidRPr="008B62DA" w:rsidRDefault="00D12C06" w:rsidP="00D12C06">
      <w:r w:rsidRPr="008B62DA">
        <w:t>faksa numurs</w:t>
      </w:r>
      <w:r w:rsidRPr="008B62DA">
        <w:tab/>
        <w:t xml:space="preserve">            ____________________________________,</w:t>
      </w:r>
    </w:p>
    <w:p w14:paraId="00775063" w14:textId="77777777" w:rsidR="00D12C06" w:rsidRPr="008B62DA" w:rsidRDefault="00D12C06" w:rsidP="00D12C06">
      <w:r w:rsidRPr="008B62DA">
        <w:t>bankas rekvizīti</w:t>
      </w:r>
      <w:r w:rsidRPr="008B62DA">
        <w:tab/>
        <w:t>____________________________________</w:t>
      </w:r>
    </w:p>
    <w:p w14:paraId="7C53849C" w14:textId="77777777" w:rsidR="00D12C06" w:rsidRPr="008B62DA" w:rsidRDefault="00D12C06" w:rsidP="00D12C06">
      <w:pPr>
        <w:ind w:left="1440"/>
      </w:pPr>
      <w:r w:rsidRPr="008B62DA">
        <w:tab/>
        <w:t>____________________________________,</w:t>
      </w:r>
    </w:p>
    <w:p w14:paraId="2B1350AD" w14:textId="77777777" w:rsidR="00D12C06" w:rsidRPr="008B62DA" w:rsidRDefault="00D12C06" w:rsidP="00D12C06">
      <w:r w:rsidRPr="008B62DA">
        <w:t>pretendenta pārstāvja</w:t>
      </w:r>
    </w:p>
    <w:p w14:paraId="1F0AB4D2" w14:textId="77777777" w:rsidR="00D12C06" w:rsidRPr="008B62DA" w:rsidRDefault="00D12C06" w:rsidP="00D12C06">
      <w:r w:rsidRPr="008B62DA">
        <w:t>vārds, uzvārds, amats,</w:t>
      </w:r>
    </w:p>
    <w:p w14:paraId="78C7AA10" w14:textId="77777777" w:rsidR="00D12C06" w:rsidRPr="008B62DA" w:rsidRDefault="00D12C06" w:rsidP="00D12C06">
      <w:r w:rsidRPr="008B62DA">
        <w:t>tā pilnvaras apliecinošs</w:t>
      </w:r>
    </w:p>
    <w:p w14:paraId="1ED4167C" w14:textId="77777777" w:rsidR="00D12C06" w:rsidRPr="008B62DA" w:rsidRDefault="00D12C06" w:rsidP="00D12C06">
      <w:r w:rsidRPr="008B62DA">
        <w:t>dokuments</w:t>
      </w:r>
      <w:r w:rsidRPr="008B62DA">
        <w:tab/>
        <w:t xml:space="preserve">            ____________________________________</w:t>
      </w:r>
    </w:p>
    <w:p w14:paraId="496F5176" w14:textId="77777777" w:rsidR="00D12C06" w:rsidRPr="008B62DA" w:rsidRDefault="00D12C06" w:rsidP="00D12C06">
      <w:pPr>
        <w:ind w:left="1440"/>
      </w:pPr>
      <w:r w:rsidRPr="008B62DA">
        <w:tab/>
        <w:t>____________________________________</w:t>
      </w:r>
    </w:p>
    <w:p w14:paraId="4E950178" w14:textId="77777777" w:rsidR="00D12C06" w:rsidRPr="008B62DA" w:rsidRDefault="00D12C06" w:rsidP="00D12C06">
      <w:r w:rsidRPr="008B62DA">
        <w:tab/>
      </w:r>
      <w:r w:rsidRPr="008B62DA">
        <w:tab/>
      </w:r>
    </w:p>
    <w:p w14:paraId="7E6A09D1" w14:textId="76A26316" w:rsidR="00D12C06" w:rsidRPr="00D12C06" w:rsidRDefault="00D12C06" w:rsidP="00D12C06">
      <w:r w:rsidRPr="00D12C06">
        <w:t xml:space="preserve">ar šā pieteikuma iesniegšanu pretendents: </w:t>
      </w:r>
    </w:p>
    <w:p w14:paraId="45079FF8" w14:textId="60CAB460" w:rsidR="00D12C06" w:rsidRPr="00D12C06" w:rsidRDefault="00D12C06" w:rsidP="0078055B">
      <w:pPr>
        <w:pStyle w:val="BodyText"/>
        <w:numPr>
          <w:ilvl w:val="0"/>
          <w:numId w:val="35"/>
        </w:numPr>
        <w:spacing w:after="0"/>
        <w:ind w:left="284"/>
        <w:jc w:val="both"/>
      </w:pPr>
      <w:r w:rsidRPr="00D12C06">
        <w:t xml:space="preserve">piesakās piedalīties iepirkuma procedūrā </w:t>
      </w:r>
      <w:r w:rsidR="00315C1E" w:rsidRPr="00315C1E">
        <w:fldChar w:fldCharType="begin"/>
      </w:r>
      <w:r w:rsidR="00315C1E">
        <w:instrText xml:space="preserve"> REF IeprikumaNosaukums \h  \* MERGEFORMAT </w:instrText>
      </w:r>
      <w:r w:rsidR="00315C1E" w:rsidRPr="00315C1E">
        <w:fldChar w:fldCharType="separate"/>
      </w:r>
      <w:r w:rsidR="00CB5FAB" w:rsidRPr="00CB5FAB">
        <w:t>„Lūku un kapju iegāde ūdensvada un kanalizācijas tīklu uzturēšanai”</w:t>
      </w:r>
      <w:r w:rsidR="00315C1E" w:rsidRPr="00315C1E">
        <w:fldChar w:fldCharType="end"/>
      </w:r>
      <w:r w:rsidRPr="00315C1E">
        <w:t xml:space="preserve">, </w:t>
      </w:r>
      <w:r w:rsidR="004355E6" w:rsidRPr="00315C1E">
        <w:fldChar w:fldCharType="begin"/>
      </w:r>
      <w:r w:rsidR="004355E6" w:rsidRPr="00315C1E">
        <w:instrText xml:space="preserve"> REF IepirkumaNumurs \h </w:instrText>
      </w:r>
      <w:r w:rsidR="00315C1E">
        <w:instrText xml:space="preserve"> \* MERGEFORMAT </w:instrText>
      </w:r>
      <w:r w:rsidR="004355E6" w:rsidRPr="00315C1E">
        <w:fldChar w:fldCharType="separate"/>
      </w:r>
      <w:r w:rsidR="00CB5FAB" w:rsidRPr="00CB5FAB">
        <w:t>DŪ-2018/8</w:t>
      </w:r>
      <w:r w:rsidR="004355E6" w:rsidRPr="00315C1E">
        <w:fldChar w:fldCharType="end"/>
      </w:r>
    </w:p>
    <w:p w14:paraId="5090CF79" w14:textId="77777777" w:rsidR="00D12C06" w:rsidRPr="00D12C06" w:rsidRDefault="00D12C06" w:rsidP="0078055B">
      <w:pPr>
        <w:pStyle w:val="BodyText"/>
        <w:numPr>
          <w:ilvl w:val="0"/>
          <w:numId w:val="35"/>
        </w:numPr>
        <w:spacing w:after="0"/>
        <w:ind w:left="284"/>
        <w:jc w:val="both"/>
      </w:pPr>
      <w:r w:rsidRPr="00D12C06">
        <w:t>apņemas ievērot iepirkuma procedūras nolikuma prasības un piekrīt visiem tā noteikumiem;</w:t>
      </w:r>
    </w:p>
    <w:p w14:paraId="5E7441C0" w14:textId="76554B8F" w:rsidR="00D12C06" w:rsidRPr="00D12C06" w:rsidRDefault="00D12C06" w:rsidP="0078055B">
      <w:pPr>
        <w:pStyle w:val="BodyText"/>
        <w:numPr>
          <w:ilvl w:val="0"/>
          <w:numId w:val="35"/>
        </w:numPr>
        <w:spacing w:after="0"/>
        <w:ind w:left="284"/>
        <w:jc w:val="both"/>
      </w:pPr>
      <w:r w:rsidRPr="00D12C06">
        <w:t>apliecina gatavību piegādāt preci un glabāt to savā noliktavā saskaņā ar Pasūtītāja prasībām iepirkuma procedūras</w:t>
      </w:r>
      <w:r w:rsidR="00315C1E">
        <w:t xml:space="preserve"> </w:t>
      </w:r>
      <w:r w:rsidR="00315C1E" w:rsidRPr="00315C1E">
        <w:fldChar w:fldCharType="begin"/>
      </w:r>
      <w:r w:rsidR="00315C1E">
        <w:instrText xml:space="preserve"> REF IeprikumaNosaukums \h  \* MERGEFORMAT </w:instrText>
      </w:r>
      <w:r w:rsidR="00315C1E" w:rsidRPr="00315C1E">
        <w:fldChar w:fldCharType="separate"/>
      </w:r>
      <w:r w:rsidR="00CB5FAB" w:rsidRPr="00CB5FAB">
        <w:t>„Lūku un kapju iegāde ūdensvada un kanalizācijas tīklu uzturēšanai”</w:t>
      </w:r>
      <w:r w:rsidR="00315C1E" w:rsidRPr="00315C1E">
        <w:fldChar w:fldCharType="end"/>
      </w:r>
      <w:r w:rsidR="00315C1E" w:rsidRPr="00315C1E">
        <w:t xml:space="preserve">, </w:t>
      </w:r>
      <w:r w:rsidR="00315C1E" w:rsidRPr="00315C1E">
        <w:fldChar w:fldCharType="begin"/>
      </w:r>
      <w:r w:rsidR="00315C1E" w:rsidRPr="00315C1E">
        <w:instrText xml:space="preserve"> REF IepirkumaNumurs \h </w:instrText>
      </w:r>
      <w:r w:rsidR="00315C1E">
        <w:instrText xml:space="preserve"> \* MERGEFORMAT </w:instrText>
      </w:r>
      <w:r w:rsidR="00315C1E" w:rsidRPr="00315C1E">
        <w:fldChar w:fldCharType="separate"/>
      </w:r>
      <w:r w:rsidR="00CB5FAB" w:rsidRPr="00CB5FAB">
        <w:t>DŪ-2018/8</w:t>
      </w:r>
      <w:r w:rsidR="00315C1E" w:rsidRPr="00315C1E">
        <w:fldChar w:fldCharType="end"/>
      </w:r>
      <w:r w:rsidR="00315C1E">
        <w:t xml:space="preserve"> </w:t>
      </w:r>
      <w:r w:rsidRPr="00D12C06">
        <w:t>ietvaros un pārdot Preces par finanšu piedāvājumā norādītajām cenām;</w:t>
      </w:r>
    </w:p>
    <w:p w14:paraId="2D0B5910" w14:textId="77777777" w:rsidR="00D12C06" w:rsidRPr="00D12C06" w:rsidRDefault="00D12C06" w:rsidP="0078055B">
      <w:pPr>
        <w:pStyle w:val="BodyText"/>
        <w:numPr>
          <w:ilvl w:val="0"/>
          <w:numId w:val="35"/>
        </w:numPr>
        <w:spacing w:after="0"/>
        <w:ind w:left="284"/>
        <w:jc w:val="both"/>
      </w:pPr>
      <w:r w:rsidRPr="00D12C06">
        <w:t>apliecina, ka pretendenta saimnieciskā darbība nav apturēta vai pārtraukta, nav uzsākts process par pretendenta maksātnespēju vai bankrotu;</w:t>
      </w:r>
    </w:p>
    <w:p w14:paraId="27648D63" w14:textId="77777777" w:rsidR="00D12C06" w:rsidRPr="00D12C06" w:rsidRDefault="00D12C06" w:rsidP="0078055B">
      <w:pPr>
        <w:pStyle w:val="BodyText"/>
        <w:numPr>
          <w:ilvl w:val="0"/>
          <w:numId w:val="35"/>
        </w:numPr>
        <w:spacing w:after="0"/>
        <w:ind w:left="284"/>
        <w:jc w:val="both"/>
      </w:pPr>
      <w:r w:rsidRPr="00D12C06">
        <w:t xml:space="preserve">atzīst sava piedāvājuma spēkā esamību līdz attiecīgā iepirkuma līguma noslēgšanai, bet ne ilgāk kā līdz </w:t>
      </w:r>
      <w:r w:rsidRPr="00D12C06">
        <w:rPr>
          <w:i/>
          <w:highlight w:val="yellow"/>
        </w:rPr>
        <w:t>&lt;norādīt piedāvājuma derīguma termiņu saskaņā ar nolikuma prasībām&gt;</w:t>
      </w:r>
      <w:r w:rsidRPr="00D12C06">
        <w:rPr>
          <w:i/>
        </w:rPr>
        <w:t>,</w:t>
      </w:r>
    </w:p>
    <w:p w14:paraId="5790C8E2" w14:textId="77777777" w:rsidR="00D12C06" w:rsidRPr="00D12C06" w:rsidRDefault="00D12C06" w:rsidP="0078055B">
      <w:pPr>
        <w:pStyle w:val="BodyText"/>
        <w:numPr>
          <w:ilvl w:val="0"/>
          <w:numId w:val="35"/>
        </w:numPr>
        <w:spacing w:after="0"/>
        <w:ind w:left="284"/>
        <w:jc w:val="both"/>
      </w:pPr>
      <w:r w:rsidRPr="00D12C06">
        <w:t>apliecina, ka piekrīt nolikumam pievienotā līguma projekta noteikumiem un ir gatavs līguma noslēgšanas tiesību piešķiršanas gadījumā noslēgt līgumu ar pasūtītāju saskaņā ar nolikumam pievienotā līguma projekta noteikumiem;</w:t>
      </w:r>
    </w:p>
    <w:p w14:paraId="68776F99" w14:textId="77777777" w:rsidR="00D12C06" w:rsidRPr="00D12C06" w:rsidRDefault="00D12C06" w:rsidP="0078055B">
      <w:pPr>
        <w:pStyle w:val="BodyText"/>
        <w:numPr>
          <w:ilvl w:val="0"/>
          <w:numId w:val="35"/>
        </w:numPr>
        <w:spacing w:after="0"/>
        <w:ind w:left="284"/>
        <w:jc w:val="both"/>
      </w:pPr>
      <w:r w:rsidRPr="00D12C06">
        <w:t>apliecina, ka nolikumam pievienotā līguma projekta noteikumi ir saprotami un pieņemami;</w:t>
      </w:r>
    </w:p>
    <w:p w14:paraId="49013731" w14:textId="77777777" w:rsidR="00D12C06" w:rsidRPr="00D12C06" w:rsidRDefault="00D12C06" w:rsidP="0078055B">
      <w:pPr>
        <w:pStyle w:val="BodyText"/>
        <w:numPr>
          <w:ilvl w:val="0"/>
          <w:numId w:val="35"/>
        </w:numPr>
        <w:spacing w:after="0"/>
        <w:ind w:left="284"/>
        <w:jc w:val="both"/>
      </w:pPr>
      <w:r w:rsidRPr="00D12C06">
        <w:rPr>
          <w:rFonts w:cs="Arial"/>
        </w:rPr>
        <w:t xml:space="preserve">pretendents </w:t>
      </w:r>
      <w:r w:rsidRPr="00D12C06">
        <w:t xml:space="preserve">(ja Pretendents ir fiziska vai juridiska persona), personālsabiedrība un visi personālsabiedrības biedri (ja Pretendents ir personālsabiedrība) vai visi personu apvienības dalībnieki (ja Pretendents ir personu apvienība) </w:t>
      </w:r>
      <w:r w:rsidRPr="00D12C06">
        <w:rPr>
          <w:rFonts w:cs="Arial"/>
        </w:rPr>
        <w:t xml:space="preserve">apliecina, </w:t>
      </w:r>
      <w:r w:rsidRPr="00D12C06">
        <w:t>ka attiecībā uz pretendentu nepastāv Sabiedrisko pakalpojumu sniedzēju iepirkumu likuma 48.panta pirmajā daļā minētie izslēgšanas nosacījumi.</w:t>
      </w:r>
    </w:p>
    <w:p w14:paraId="3466DDB0" w14:textId="0E169BF2" w:rsidR="00D12C06" w:rsidRPr="00D12C06" w:rsidRDefault="00D12C06" w:rsidP="0078055B">
      <w:pPr>
        <w:pStyle w:val="BodyText"/>
        <w:numPr>
          <w:ilvl w:val="0"/>
          <w:numId w:val="35"/>
        </w:numPr>
        <w:ind w:left="284"/>
        <w:jc w:val="both"/>
        <w:rPr>
          <w:sz w:val="22"/>
        </w:rPr>
      </w:pPr>
      <w:r w:rsidRPr="00D12C06">
        <w:t>visa Piedāvājumā ietvertā informācija ir patiesa</w:t>
      </w:r>
      <w:r w:rsidRPr="00D12C06">
        <w:rPr>
          <w:sz w:val="22"/>
        </w:rPr>
        <w:t>.</w:t>
      </w:r>
    </w:p>
    <w:p w14:paraId="69536D92" w14:textId="77777777" w:rsidR="00D12C06" w:rsidRPr="008B62DA" w:rsidRDefault="00D12C06" w:rsidP="00D12C06">
      <w:r w:rsidRPr="008B62DA">
        <w:t>___________________________________</w:t>
      </w:r>
    </w:p>
    <w:p w14:paraId="40AA95AF" w14:textId="0C23510D" w:rsidR="0078055B" w:rsidRDefault="00D12C06" w:rsidP="0078055B">
      <w:pPr>
        <w:ind w:left="360"/>
      </w:pPr>
      <w:r w:rsidRPr="008B62DA">
        <w:t>(pārstāvja amats, paraksts, atšifrējums)</w:t>
      </w:r>
      <w:bookmarkStart w:id="17" w:name="_Ref512246796"/>
    </w:p>
    <w:p w14:paraId="41E90902" w14:textId="77777777" w:rsidR="0078055B" w:rsidRDefault="0078055B">
      <w:pPr>
        <w:spacing w:after="200" w:line="276" w:lineRule="auto"/>
      </w:pPr>
      <w:r>
        <w:br w:type="page"/>
      </w:r>
    </w:p>
    <w:p w14:paraId="5E916D84" w14:textId="77777777" w:rsidR="00E81C58" w:rsidRPr="0078055B" w:rsidRDefault="00E81C58" w:rsidP="0078055B">
      <w:pPr>
        <w:ind w:left="360"/>
      </w:pPr>
    </w:p>
    <w:p w14:paraId="5BB45A27" w14:textId="0DDBB48F" w:rsidR="004711EA" w:rsidRPr="00252A6C" w:rsidRDefault="00252A6C" w:rsidP="00D12C06">
      <w:pPr>
        <w:pStyle w:val="Heading2"/>
        <w:jc w:val="right"/>
        <w:rPr>
          <w:rFonts w:ascii="Times New Roman" w:hAnsi="Times New Roman" w:cs="Times New Roman"/>
          <w:b w:val="0"/>
          <w:color w:val="auto"/>
          <w:sz w:val="24"/>
        </w:rPr>
      </w:pPr>
      <w:bookmarkStart w:id="18" w:name="_Ref513557671"/>
      <w:r>
        <w:rPr>
          <w:rFonts w:ascii="Times New Roman" w:hAnsi="Times New Roman" w:cs="Times New Roman"/>
          <w:b w:val="0"/>
          <w:color w:val="auto"/>
          <w:sz w:val="24"/>
        </w:rPr>
        <w:t>3</w:t>
      </w:r>
      <w:r w:rsidR="004711EA" w:rsidRPr="00252A6C">
        <w:rPr>
          <w:rFonts w:ascii="Times New Roman" w:hAnsi="Times New Roman" w:cs="Times New Roman"/>
          <w:b w:val="0"/>
          <w:color w:val="auto"/>
          <w:sz w:val="24"/>
        </w:rPr>
        <w:t>.pielikums</w:t>
      </w:r>
      <w:r>
        <w:rPr>
          <w:rFonts w:ascii="Times New Roman" w:hAnsi="Times New Roman" w:cs="Times New Roman"/>
          <w:b w:val="0"/>
          <w:color w:val="auto"/>
          <w:sz w:val="24"/>
        </w:rPr>
        <w:t>. Finanšu piedāvājuma sagatavošanas veidne.</w:t>
      </w:r>
      <w:bookmarkEnd w:id="17"/>
      <w:bookmarkEnd w:id="18"/>
    </w:p>
    <w:p w14:paraId="30F3619C" w14:textId="77777777" w:rsidR="004711EA" w:rsidRDefault="004711EA" w:rsidP="004711EA">
      <w:pPr>
        <w:jc w:val="right"/>
      </w:pPr>
    </w:p>
    <w:p w14:paraId="03F4768A" w14:textId="77777777" w:rsidR="004711EA" w:rsidRPr="00FB2890" w:rsidRDefault="004711EA" w:rsidP="004711EA">
      <w:pPr>
        <w:jc w:val="center"/>
        <w:rPr>
          <w:b/>
        </w:rPr>
      </w:pPr>
      <w:r w:rsidRPr="00FB2890">
        <w:rPr>
          <w:b/>
        </w:rPr>
        <w:t>FINANŠU PIEDĀVĀJUMA SAGATAVOŠANAS VADLĪNIJAS</w:t>
      </w:r>
    </w:p>
    <w:p w14:paraId="54744FF1" w14:textId="77777777" w:rsidR="004711EA" w:rsidRDefault="004711EA" w:rsidP="004711EA">
      <w:pPr>
        <w:jc w:val="right"/>
      </w:pPr>
    </w:p>
    <w:p w14:paraId="0D2BB927" w14:textId="77777777" w:rsidR="004711EA" w:rsidRPr="00252A6C" w:rsidRDefault="004711EA" w:rsidP="00252A6C">
      <w:pPr>
        <w:jc w:val="center"/>
        <w:rPr>
          <w:b/>
        </w:rPr>
      </w:pPr>
      <w:r w:rsidRPr="00252A6C">
        <w:rPr>
          <w:b/>
        </w:rPr>
        <w:t>iepirkuma procedūras</w:t>
      </w:r>
    </w:p>
    <w:p w14:paraId="3084CC8B" w14:textId="3006CCB4" w:rsidR="00632CA1" w:rsidRDefault="00553C83" w:rsidP="00632CA1">
      <w:pPr>
        <w:pStyle w:val="Header"/>
        <w:jc w:val="center"/>
        <w:rPr>
          <w:b/>
          <w:sz w:val="24"/>
          <w:szCs w:val="24"/>
        </w:rPr>
      </w:pPr>
      <w:r>
        <w:rPr>
          <w:b/>
          <w:sz w:val="24"/>
          <w:szCs w:val="24"/>
        </w:rPr>
        <w:fldChar w:fldCharType="begin"/>
      </w:r>
      <w:r>
        <w:rPr>
          <w:b/>
          <w:sz w:val="24"/>
          <w:szCs w:val="24"/>
        </w:rPr>
        <w:instrText xml:space="preserve"> REF IeprikumaNosaukums \h  \* MERGEFORMAT </w:instrText>
      </w:r>
      <w:r>
        <w:rPr>
          <w:b/>
          <w:sz w:val="24"/>
          <w:szCs w:val="24"/>
        </w:rPr>
      </w:r>
      <w:r>
        <w:rPr>
          <w:b/>
          <w:sz w:val="24"/>
          <w:szCs w:val="24"/>
        </w:rPr>
        <w:fldChar w:fldCharType="separate"/>
      </w:r>
      <w:r w:rsidR="00CB5FAB" w:rsidRPr="00CB5FAB">
        <w:rPr>
          <w:b/>
          <w:sz w:val="24"/>
          <w:szCs w:val="24"/>
        </w:rPr>
        <w:t>„Lūku un kapju iegāde ūdensvada un kanalizācijas tīklu uzturēšanai”</w:t>
      </w:r>
      <w:r>
        <w:rPr>
          <w:b/>
          <w:sz w:val="24"/>
          <w:szCs w:val="24"/>
        </w:rPr>
        <w:fldChar w:fldCharType="end"/>
      </w:r>
    </w:p>
    <w:p w14:paraId="5F89C842" w14:textId="684142E7" w:rsidR="00810096" w:rsidRDefault="00810096" w:rsidP="00810096">
      <w:pPr>
        <w:pStyle w:val="Header"/>
        <w:jc w:val="center"/>
        <w:rPr>
          <w:b/>
          <w:sz w:val="24"/>
          <w:szCs w:val="24"/>
        </w:rPr>
      </w:pPr>
      <w:r>
        <w:rPr>
          <w:b/>
          <w:sz w:val="24"/>
          <w:szCs w:val="24"/>
        </w:rPr>
        <w:t xml:space="preserve">ID Nr. </w:t>
      </w:r>
      <w:r w:rsidR="008657F9">
        <w:rPr>
          <w:b/>
          <w:sz w:val="24"/>
          <w:szCs w:val="24"/>
        </w:rPr>
        <w:fldChar w:fldCharType="begin"/>
      </w:r>
      <w:r w:rsidR="008657F9">
        <w:rPr>
          <w:b/>
          <w:sz w:val="24"/>
          <w:szCs w:val="24"/>
        </w:rPr>
        <w:instrText xml:space="preserve"> REF IepirkumaNumurs \h  \* MERGEFORMAT </w:instrText>
      </w:r>
      <w:r w:rsidR="008657F9">
        <w:rPr>
          <w:b/>
          <w:sz w:val="24"/>
          <w:szCs w:val="24"/>
        </w:rPr>
      </w:r>
      <w:r w:rsidR="008657F9">
        <w:rPr>
          <w:b/>
          <w:sz w:val="24"/>
          <w:szCs w:val="24"/>
        </w:rPr>
        <w:fldChar w:fldCharType="separate"/>
      </w:r>
      <w:r w:rsidR="00CB5FAB" w:rsidRPr="00CB5FAB">
        <w:rPr>
          <w:b/>
          <w:sz w:val="24"/>
          <w:szCs w:val="24"/>
        </w:rPr>
        <w:t>DŪ-2018/8</w:t>
      </w:r>
      <w:r w:rsidR="008657F9">
        <w:rPr>
          <w:b/>
          <w:sz w:val="24"/>
          <w:szCs w:val="24"/>
        </w:rPr>
        <w:fldChar w:fldCharType="end"/>
      </w:r>
      <w:r w:rsidR="008657F9">
        <w:rPr>
          <w:b/>
          <w:sz w:val="24"/>
          <w:szCs w:val="24"/>
        </w:rPr>
        <w:t xml:space="preserve"> </w:t>
      </w:r>
      <w:r>
        <w:rPr>
          <w:b/>
          <w:sz w:val="24"/>
          <w:szCs w:val="24"/>
        </w:rPr>
        <w:t>ietvaros</w:t>
      </w:r>
    </w:p>
    <w:p w14:paraId="6ACE6207" w14:textId="77777777" w:rsidR="008C3751" w:rsidRPr="00FB2890" w:rsidRDefault="008C3751" w:rsidP="008C3751">
      <w:pPr>
        <w:autoSpaceDE w:val="0"/>
        <w:autoSpaceDN w:val="0"/>
        <w:adjustRightInd w:val="0"/>
        <w:rPr>
          <w:rFonts w:ascii="Arial" w:hAnsi="Arial" w:cs="Arial"/>
          <w:b/>
          <w:bCs/>
          <w:sz w:val="20"/>
          <w:szCs w:val="20"/>
        </w:rPr>
      </w:pPr>
    </w:p>
    <w:p w14:paraId="171D465B" w14:textId="77777777" w:rsidR="00810096" w:rsidRPr="00676504" w:rsidRDefault="00810096" w:rsidP="00810096">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5920C9A1" w14:textId="77777777" w:rsidR="00810096" w:rsidRPr="00676504" w:rsidRDefault="00810096" w:rsidP="00810096">
      <w:pPr>
        <w:autoSpaceDE w:val="0"/>
        <w:autoSpaceDN w:val="0"/>
        <w:adjustRightInd w:val="0"/>
        <w:jc w:val="both"/>
      </w:pPr>
      <w:r w:rsidRPr="00676504">
        <w:rPr>
          <w:b/>
        </w:rPr>
        <w:t>2.</w:t>
      </w:r>
      <w:r w:rsidRPr="00676504">
        <w:t xml:space="preserve"> Pretendentam ir jāsagatavo finanšu piedāvājums un jāaizpilda visas </w:t>
      </w:r>
      <w:r>
        <w:t>Finanšu piedāvājuma veidnē</w:t>
      </w:r>
      <w:r w:rsidRPr="00676504">
        <w:t xml:space="preserve"> norādītās </w:t>
      </w:r>
      <w:r w:rsidRPr="00761828">
        <w:t>pozīcijas atti</w:t>
      </w:r>
      <w:r>
        <w:t>e</w:t>
      </w:r>
      <w:r w:rsidRPr="00761828">
        <w:t>cībā uz pre</w:t>
      </w:r>
      <w:r>
        <w:t>ču iegādi, kas minētas tehniska</w:t>
      </w:r>
      <w:r w:rsidRPr="00761828">
        <w:t>jā specifikācijā (</w:t>
      </w:r>
      <w:r w:rsidRPr="00BD0B6B">
        <w:rPr>
          <w:b/>
        </w:rPr>
        <w:t>1.pielikums</w:t>
      </w:r>
      <w:r w:rsidRPr="00761828">
        <w:t>).</w:t>
      </w:r>
      <w:r w:rsidRPr="00676504">
        <w:t xml:space="preserve"> </w:t>
      </w:r>
    </w:p>
    <w:p w14:paraId="59E404A5" w14:textId="77777777" w:rsidR="00810096" w:rsidRPr="00676504" w:rsidRDefault="00810096" w:rsidP="00810096">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iepirkuma līguma</w:t>
      </w:r>
      <w:r w:rsidRPr="00676504">
        <w:t xml:space="preserve"> izpildei pilnā apmērā un atbilstošā kvalitātē saskaņā ar LR normatīvajiem aktiem, atbildīgo institūciju prasībām un </w:t>
      </w:r>
      <w:r>
        <w:t xml:space="preserve">līguma </w:t>
      </w:r>
      <w:r w:rsidRPr="00676504">
        <w:t>noteikumiem, tai skaitā tehniskām specifikācijām.</w:t>
      </w:r>
    </w:p>
    <w:p w14:paraId="1B932202" w14:textId="77777777" w:rsidR="00810096" w:rsidRPr="00676504" w:rsidRDefault="00810096" w:rsidP="00810096">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līguma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līguma</w:t>
      </w:r>
      <w:r w:rsidRPr="00676504">
        <w:t xml:space="preserve"> p</w:t>
      </w:r>
      <w:r>
        <w:t>ilnīgai un kvalitatīvai izpildei</w:t>
      </w:r>
      <w:r w:rsidRPr="00676504">
        <w:rPr>
          <w:bCs/>
        </w:rPr>
        <w:t>.</w:t>
      </w:r>
    </w:p>
    <w:p w14:paraId="768C6810" w14:textId="77777777" w:rsidR="00810096" w:rsidRPr="00676504" w:rsidRDefault="00810096" w:rsidP="00810096">
      <w:pPr>
        <w:autoSpaceDE w:val="0"/>
        <w:autoSpaceDN w:val="0"/>
        <w:adjustRightInd w:val="0"/>
        <w:jc w:val="both"/>
      </w:pPr>
      <w:r>
        <w:rPr>
          <w:b/>
        </w:rPr>
        <w:t>5</w:t>
      </w:r>
      <w:r w:rsidRPr="00676504">
        <w:rPr>
          <w:b/>
        </w:rPr>
        <w:t xml:space="preserve">. </w:t>
      </w:r>
      <w:r w:rsidRPr="00676504">
        <w:t xml:space="preserve">Visas izmaksas </w:t>
      </w:r>
      <w:r>
        <w:t>veidnē</w:t>
      </w:r>
      <w:r w:rsidRPr="00676504">
        <w:t xml:space="preserve"> jāizsaka </w:t>
      </w:r>
      <w:proofErr w:type="spellStart"/>
      <w:r w:rsidRPr="00676504">
        <w:rPr>
          <w:i/>
        </w:rPr>
        <w:t>euro</w:t>
      </w:r>
      <w:proofErr w:type="spellEnd"/>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038116A4" w14:textId="77777777" w:rsidR="00810096" w:rsidRPr="00676504" w:rsidRDefault="00810096" w:rsidP="00810096">
      <w:pPr>
        <w:autoSpaceDE w:val="0"/>
        <w:autoSpaceDN w:val="0"/>
        <w:adjustRightInd w:val="0"/>
        <w:jc w:val="both"/>
      </w:pPr>
      <w:r>
        <w:rPr>
          <w:b/>
        </w:rPr>
        <w:t>6</w:t>
      </w:r>
      <w:r w:rsidRPr="00287ECE">
        <w:rPr>
          <w:b/>
        </w:rPr>
        <w:t>.</w:t>
      </w:r>
      <w:r w:rsidRPr="00287ECE">
        <w:t xml:space="preserve"> </w:t>
      </w:r>
      <w:r w:rsidRPr="007D1B51">
        <w:rPr>
          <w:b/>
        </w:rPr>
        <w:t>Vienības cenas ir fiksētas un nav maināmas līguma izpildes laikā</w:t>
      </w:r>
      <w:r w:rsidRPr="007D1B51">
        <w:t>.</w:t>
      </w:r>
    </w:p>
    <w:p w14:paraId="0A4E498E" w14:textId="03F09F05" w:rsidR="00810096" w:rsidRPr="00676504" w:rsidRDefault="00810096" w:rsidP="00810096">
      <w:pPr>
        <w:autoSpaceDE w:val="0"/>
        <w:autoSpaceDN w:val="0"/>
        <w:adjustRightInd w:val="0"/>
        <w:jc w:val="both"/>
      </w:pPr>
      <w:r>
        <w:rPr>
          <w:b/>
        </w:rPr>
        <w:t>7</w:t>
      </w:r>
      <w:r w:rsidRPr="00676504">
        <w:rPr>
          <w:b/>
        </w:rPr>
        <w:t>.</w:t>
      </w:r>
      <w:r w:rsidRPr="00676504">
        <w:t xml:space="preserve"> Finanšu piedāvā</w:t>
      </w:r>
      <w:r>
        <w:t>jums iesniedzams papīra formātā.</w:t>
      </w:r>
    </w:p>
    <w:p w14:paraId="786873FF" w14:textId="77777777" w:rsidR="00810096" w:rsidRPr="00676504" w:rsidRDefault="00810096" w:rsidP="00810096">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14:paraId="5A36EC4E" w14:textId="77777777" w:rsidR="00810096" w:rsidRDefault="00810096" w:rsidP="00810096">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līguma izpilde</w:t>
      </w:r>
      <w:r w:rsidRPr="00676504">
        <w:rPr>
          <w:b/>
          <w:lang w:eastAsia="ru-RU"/>
        </w:rPr>
        <w:t>, vadoties no stingrākām prasībām.</w:t>
      </w:r>
    </w:p>
    <w:p w14:paraId="7D6079DF" w14:textId="77777777" w:rsidR="009E4415" w:rsidRDefault="009E4415" w:rsidP="004711EA"/>
    <w:p w14:paraId="2936EEFD" w14:textId="3B7B200D" w:rsidR="00D14CB9" w:rsidRPr="00D14CB9" w:rsidRDefault="00F87B0B" w:rsidP="008B0AFB">
      <w:pPr>
        <w:spacing w:after="200" w:line="276" w:lineRule="auto"/>
      </w:pPr>
      <w:r>
        <w:br w:type="page"/>
      </w:r>
    </w:p>
    <w:p w14:paraId="632D2CAD" w14:textId="77777777" w:rsidR="00662863" w:rsidRPr="008B0AFB" w:rsidRDefault="008B0AFB" w:rsidP="00AD2D06">
      <w:pPr>
        <w:spacing w:after="200" w:line="276" w:lineRule="auto"/>
        <w:jc w:val="center"/>
        <w:rPr>
          <w:rFonts w:eastAsia="Calibri"/>
          <w:b/>
          <w:lang w:eastAsia="en-US"/>
        </w:rPr>
      </w:pPr>
      <w:r>
        <w:rPr>
          <w:rFonts w:eastAsia="Calibri"/>
          <w:b/>
          <w:lang w:eastAsia="en-US"/>
        </w:rPr>
        <w:lastRenderedPageBreak/>
        <w:t>FINANŠU PIEDĀVĀJUMA VEIDNE</w:t>
      </w:r>
    </w:p>
    <w:p w14:paraId="5717DFFC" w14:textId="77777777" w:rsidR="001C5876" w:rsidRPr="0072615D" w:rsidRDefault="001C5876" w:rsidP="00252A6C">
      <w:pPr>
        <w:jc w:val="center"/>
      </w:pPr>
      <w:r w:rsidRPr="00252A6C">
        <w:rPr>
          <w:b/>
        </w:rPr>
        <w:t>iepirkuma</w:t>
      </w:r>
      <w:r w:rsidRPr="0072615D">
        <w:t xml:space="preserve"> </w:t>
      </w:r>
      <w:r w:rsidRPr="00252A6C">
        <w:rPr>
          <w:b/>
        </w:rPr>
        <w:t>procedūras</w:t>
      </w:r>
    </w:p>
    <w:p w14:paraId="5BFE95E1" w14:textId="2E615098" w:rsidR="00553C83" w:rsidRPr="000D2887" w:rsidRDefault="00553C83" w:rsidP="00553C83">
      <w:pPr>
        <w:pStyle w:val="tv2131"/>
        <w:spacing w:line="240" w:lineRule="auto"/>
        <w:jc w:val="center"/>
        <w:rPr>
          <w:b/>
          <w:sz w:val="24"/>
          <w:szCs w:val="24"/>
        </w:rPr>
      </w:pPr>
      <w:r w:rsidRPr="000D2887">
        <w:rPr>
          <w:b/>
          <w:iCs/>
          <w:color w:val="auto"/>
          <w:sz w:val="24"/>
          <w:szCs w:val="24"/>
        </w:rPr>
        <w:fldChar w:fldCharType="begin"/>
      </w:r>
      <w:r w:rsidRPr="000D2887">
        <w:rPr>
          <w:b/>
          <w:iCs/>
          <w:color w:val="auto"/>
          <w:sz w:val="24"/>
          <w:szCs w:val="24"/>
        </w:rPr>
        <w:instrText xml:space="preserve"> REF IeprikumaNosaukums \h  \* MERGEFORMAT </w:instrText>
      </w:r>
      <w:r w:rsidRPr="000D2887">
        <w:rPr>
          <w:b/>
          <w:iCs/>
          <w:color w:val="auto"/>
          <w:sz w:val="24"/>
          <w:szCs w:val="24"/>
        </w:rPr>
      </w:r>
      <w:r w:rsidRPr="000D2887">
        <w:rPr>
          <w:b/>
          <w:iCs/>
          <w:color w:val="auto"/>
          <w:sz w:val="24"/>
          <w:szCs w:val="24"/>
        </w:rPr>
        <w:fldChar w:fldCharType="separate"/>
      </w:r>
      <w:r w:rsidR="00CB5FAB" w:rsidRPr="00CB5FAB">
        <w:rPr>
          <w:b/>
          <w:iCs/>
          <w:color w:val="auto"/>
          <w:sz w:val="24"/>
          <w:szCs w:val="24"/>
        </w:rPr>
        <w:t>„Lūku un kapju iegāde ūdensvada un kanalizācijas tīklu uzturēšanai”</w:t>
      </w:r>
      <w:r w:rsidRPr="000D2887">
        <w:rPr>
          <w:b/>
          <w:iCs/>
          <w:color w:val="auto"/>
          <w:sz w:val="24"/>
          <w:szCs w:val="24"/>
        </w:rPr>
        <w:fldChar w:fldCharType="end"/>
      </w:r>
    </w:p>
    <w:p w14:paraId="6114144F" w14:textId="2BDDA18F" w:rsidR="001C5876" w:rsidRDefault="00B81010" w:rsidP="00252A6C">
      <w:pPr>
        <w:pStyle w:val="tv2131"/>
        <w:spacing w:line="240" w:lineRule="auto"/>
        <w:jc w:val="center"/>
        <w:rPr>
          <w:b/>
          <w:iCs/>
          <w:color w:val="auto"/>
        </w:rPr>
      </w:pPr>
      <w:r w:rsidRPr="000D2887">
        <w:rPr>
          <w:i/>
          <w:color w:val="auto"/>
          <w:sz w:val="24"/>
        </w:rPr>
        <w:fldChar w:fldCharType="begin"/>
      </w:r>
      <w:r w:rsidRPr="000D2887">
        <w:rPr>
          <w:color w:val="auto"/>
          <w:sz w:val="24"/>
        </w:rPr>
        <w:instrText xml:space="preserve"> REF IepirkumaNumurs \h </w:instrText>
      </w:r>
      <w:r w:rsidR="000D2887" w:rsidRPr="000D2887">
        <w:rPr>
          <w:i/>
          <w:color w:val="auto"/>
          <w:sz w:val="24"/>
        </w:rPr>
        <w:instrText xml:space="preserve"> \* MERGEFORMAT </w:instrText>
      </w:r>
      <w:r w:rsidRPr="000D2887">
        <w:rPr>
          <w:i/>
          <w:color w:val="auto"/>
          <w:sz w:val="24"/>
        </w:rPr>
      </w:r>
      <w:r w:rsidRPr="000D2887">
        <w:rPr>
          <w:i/>
          <w:color w:val="auto"/>
          <w:sz w:val="24"/>
        </w:rPr>
        <w:fldChar w:fldCharType="separate"/>
      </w:r>
      <w:r w:rsidR="00CB5FAB" w:rsidRPr="00CB5FAB">
        <w:rPr>
          <w:b/>
          <w:color w:val="auto"/>
          <w:sz w:val="24"/>
          <w:szCs w:val="22"/>
        </w:rPr>
        <w:t>DŪ-2018/8</w:t>
      </w:r>
      <w:r w:rsidRPr="000D2887">
        <w:rPr>
          <w:i/>
          <w:color w:val="auto"/>
          <w:sz w:val="24"/>
        </w:rPr>
        <w:fldChar w:fldCharType="end"/>
      </w:r>
      <w:r w:rsidRPr="000D2887">
        <w:rPr>
          <w:i/>
          <w:color w:val="auto"/>
          <w:sz w:val="24"/>
        </w:rPr>
        <w:t xml:space="preserve">, </w:t>
      </w:r>
      <w:r w:rsidR="001C5876" w:rsidRPr="000D2887">
        <w:rPr>
          <w:b/>
          <w:iCs/>
          <w:color w:val="auto"/>
          <w:sz w:val="24"/>
        </w:rPr>
        <w:t>ietvaros</w:t>
      </w:r>
    </w:p>
    <w:p w14:paraId="4558FEF4" w14:textId="77777777" w:rsidR="00252A6C" w:rsidRPr="00252A6C" w:rsidRDefault="00252A6C" w:rsidP="00252A6C">
      <w:pPr>
        <w:pStyle w:val="tv2131"/>
        <w:spacing w:line="240" w:lineRule="auto"/>
        <w:jc w:val="center"/>
        <w:rPr>
          <w:b/>
          <w:iCs/>
          <w:color w:val="auto"/>
          <w:sz w:val="24"/>
          <w:szCs w:val="24"/>
        </w:rPr>
      </w:pPr>
    </w:p>
    <w:p w14:paraId="189CA8DB" w14:textId="77777777" w:rsidR="00810096" w:rsidRPr="00B7411A" w:rsidRDefault="00810096" w:rsidP="00810096">
      <w:pPr>
        <w:spacing w:after="200" w:line="276" w:lineRule="auto"/>
        <w:jc w:val="center"/>
        <w:rPr>
          <w:rFonts w:eastAsia="Calibri"/>
          <w:b/>
          <w:i/>
          <w:lang w:eastAsia="en-US"/>
        </w:rPr>
      </w:pPr>
      <w:r w:rsidRPr="00B7411A">
        <w:rPr>
          <w:rFonts w:eastAsia="Calibri"/>
          <w:b/>
          <w:i/>
          <w:lang w:eastAsia="en-US"/>
        </w:rPr>
        <w:t>FINANŠU PIEDĀVĀJUMS</w:t>
      </w:r>
    </w:p>
    <w:p w14:paraId="205B1F95" w14:textId="5663C245" w:rsidR="0076474E" w:rsidRPr="00CF574B" w:rsidRDefault="00810096" w:rsidP="001A5909">
      <w:pPr>
        <w:jc w:val="both"/>
        <w:rPr>
          <w:lang w:eastAsia="en-US"/>
        </w:r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2"/>
        <w:gridCol w:w="2268"/>
        <w:gridCol w:w="1804"/>
        <w:gridCol w:w="2091"/>
        <w:gridCol w:w="2164"/>
      </w:tblGrid>
      <w:tr w:rsidR="0076474E" w:rsidRPr="00CF574B" w14:paraId="61EC2517"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hideMark/>
          </w:tcPr>
          <w:p w14:paraId="62D76C52" w14:textId="77777777" w:rsidR="0076474E" w:rsidRPr="00CF574B" w:rsidRDefault="0076474E" w:rsidP="00B832EF">
            <w:pPr>
              <w:spacing w:before="100" w:beforeAutospacing="1"/>
              <w:jc w:val="center"/>
              <w:rPr>
                <w:lang w:eastAsia="en-US"/>
              </w:rPr>
            </w:pPr>
            <w:r w:rsidRPr="00CF574B">
              <w:rPr>
                <w:lang w:eastAsia="en-US"/>
              </w:rPr>
              <w:t>Nr. p/k</w:t>
            </w:r>
          </w:p>
        </w:tc>
        <w:tc>
          <w:tcPr>
            <w:tcW w:w="1266" w:type="pct"/>
            <w:tcBorders>
              <w:top w:val="outset" w:sz="6" w:space="0" w:color="000000"/>
              <w:left w:val="outset" w:sz="6" w:space="0" w:color="000000"/>
              <w:bottom w:val="outset" w:sz="6" w:space="0" w:color="000000"/>
              <w:right w:val="outset" w:sz="6" w:space="0" w:color="000000"/>
            </w:tcBorders>
            <w:hideMark/>
          </w:tcPr>
          <w:p w14:paraId="7D637F48" w14:textId="77777777" w:rsidR="0076474E" w:rsidRPr="00CF574B" w:rsidRDefault="0076474E" w:rsidP="00B832EF">
            <w:pPr>
              <w:spacing w:before="100" w:beforeAutospacing="1"/>
              <w:jc w:val="center"/>
              <w:rPr>
                <w:lang w:eastAsia="en-US"/>
              </w:rPr>
            </w:pPr>
            <w:r w:rsidRPr="00CF574B">
              <w:rPr>
                <w:lang w:eastAsia="en-US"/>
              </w:rPr>
              <w:t>Nosaukums</w:t>
            </w:r>
          </w:p>
        </w:tc>
        <w:tc>
          <w:tcPr>
            <w:tcW w:w="1007" w:type="pct"/>
            <w:tcBorders>
              <w:top w:val="outset" w:sz="6" w:space="0" w:color="000000"/>
              <w:left w:val="outset" w:sz="6" w:space="0" w:color="000000"/>
              <w:bottom w:val="outset" w:sz="6" w:space="0" w:color="000000"/>
              <w:right w:val="outset" w:sz="6" w:space="0" w:color="000000"/>
            </w:tcBorders>
          </w:tcPr>
          <w:p w14:paraId="6D16EE7B" w14:textId="77777777" w:rsidR="0076474E" w:rsidRPr="00CF574B" w:rsidRDefault="0076474E" w:rsidP="00B832EF">
            <w:pPr>
              <w:spacing w:before="100" w:beforeAutospacing="1"/>
              <w:jc w:val="center"/>
              <w:rPr>
                <w:lang w:eastAsia="en-US"/>
              </w:rPr>
            </w:pPr>
            <w:r w:rsidRPr="00CF574B">
              <w:rPr>
                <w:lang w:eastAsia="en-US"/>
              </w:rPr>
              <w:t>Indikatīvais daudzums, gab.</w:t>
            </w:r>
          </w:p>
        </w:tc>
        <w:tc>
          <w:tcPr>
            <w:tcW w:w="1167" w:type="pct"/>
            <w:tcBorders>
              <w:top w:val="outset" w:sz="6" w:space="0" w:color="000000"/>
              <w:left w:val="outset" w:sz="6" w:space="0" w:color="000000"/>
              <w:bottom w:val="outset" w:sz="6" w:space="0" w:color="000000"/>
              <w:right w:val="outset" w:sz="6" w:space="0" w:color="000000"/>
            </w:tcBorders>
            <w:hideMark/>
          </w:tcPr>
          <w:p w14:paraId="23C7D24E" w14:textId="77777777" w:rsidR="0076474E" w:rsidRPr="00CF574B" w:rsidRDefault="0076474E" w:rsidP="00B832EF">
            <w:pPr>
              <w:spacing w:before="100" w:beforeAutospacing="1"/>
              <w:jc w:val="center"/>
              <w:rPr>
                <w:lang w:eastAsia="en-US"/>
              </w:rPr>
            </w:pPr>
            <w:r w:rsidRPr="00CF574B">
              <w:rPr>
                <w:lang w:eastAsia="en-US"/>
              </w:rPr>
              <w:t>Cena par vienību, EUR (bez PVN)</w:t>
            </w:r>
          </w:p>
        </w:tc>
        <w:tc>
          <w:tcPr>
            <w:tcW w:w="1208" w:type="pct"/>
            <w:tcBorders>
              <w:top w:val="outset" w:sz="6" w:space="0" w:color="000000"/>
              <w:left w:val="outset" w:sz="6" w:space="0" w:color="000000"/>
              <w:bottom w:val="outset" w:sz="6" w:space="0" w:color="000000"/>
              <w:right w:val="outset" w:sz="6" w:space="0" w:color="000000"/>
            </w:tcBorders>
          </w:tcPr>
          <w:p w14:paraId="43DBCA49" w14:textId="77777777" w:rsidR="0076474E" w:rsidRPr="00CF574B" w:rsidRDefault="0076474E" w:rsidP="00B832EF">
            <w:pPr>
              <w:spacing w:before="100" w:beforeAutospacing="1"/>
              <w:jc w:val="center"/>
              <w:rPr>
                <w:lang w:eastAsia="en-US"/>
              </w:rPr>
            </w:pPr>
            <w:r w:rsidRPr="00CF574B">
              <w:rPr>
                <w:lang w:eastAsia="en-US"/>
              </w:rPr>
              <w:t>Kopēja cena , EUR (bez PVN)</w:t>
            </w:r>
          </w:p>
        </w:tc>
      </w:tr>
      <w:tr w:rsidR="0076474E" w:rsidRPr="00CF574B" w14:paraId="58DD4E52"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hideMark/>
          </w:tcPr>
          <w:p w14:paraId="3B57C3A4" w14:textId="77777777" w:rsidR="0076474E" w:rsidRPr="00CF574B" w:rsidRDefault="0076474E" w:rsidP="00B832EF">
            <w:pPr>
              <w:spacing w:before="100" w:beforeAutospacing="1"/>
              <w:jc w:val="center"/>
              <w:rPr>
                <w:lang w:eastAsia="en-US"/>
              </w:rPr>
            </w:pPr>
            <w:r w:rsidRPr="00CF574B">
              <w:rPr>
                <w:bCs/>
                <w:lang w:eastAsia="en-US"/>
              </w:rPr>
              <w:t>1.1.</w:t>
            </w:r>
          </w:p>
        </w:tc>
        <w:tc>
          <w:tcPr>
            <w:tcW w:w="1266" w:type="pct"/>
            <w:tcBorders>
              <w:top w:val="outset" w:sz="6" w:space="0" w:color="000000"/>
              <w:left w:val="outset" w:sz="6" w:space="0" w:color="000000"/>
              <w:bottom w:val="outset" w:sz="6" w:space="0" w:color="000000"/>
              <w:right w:val="outset" w:sz="6" w:space="0" w:color="000000"/>
            </w:tcBorders>
            <w:hideMark/>
          </w:tcPr>
          <w:p w14:paraId="30F92DB7" w14:textId="77777777" w:rsidR="0076474E" w:rsidRPr="00CF574B" w:rsidRDefault="0076474E" w:rsidP="00B832EF">
            <w:pPr>
              <w:spacing w:before="100" w:beforeAutospacing="1"/>
              <w:rPr>
                <w:lang w:eastAsia="en-US"/>
              </w:rPr>
            </w:pPr>
            <w:r w:rsidRPr="00CF574B">
              <w:rPr>
                <w:bCs/>
                <w:sz w:val="20"/>
                <w:szCs w:val="20"/>
                <w:lang w:eastAsia="ar-SA"/>
              </w:rPr>
              <w:t>“Peldoša” tipa čuguna (</w:t>
            </w:r>
            <w:proofErr w:type="spellStart"/>
            <w:r w:rsidRPr="00CF574B">
              <w:rPr>
                <w:bCs/>
                <w:sz w:val="20"/>
                <w:szCs w:val="20"/>
                <w:lang w:eastAsia="ar-SA"/>
              </w:rPr>
              <w:t>ķeta</w:t>
            </w:r>
            <w:proofErr w:type="spellEnd"/>
            <w:r w:rsidRPr="00CF574B">
              <w:rPr>
                <w:bCs/>
                <w:sz w:val="20"/>
                <w:szCs w:val="20"/>
                <w:lang w:eastAsia="ar-SA"/>
              </w:rPr>
              <w:t>) lūka ar eņģi</w:t>
            </w:r>
          </w:p>
        </w:tc>
        <w:tc>
          <w:tcPr>
            <w:tcW w:w="1007" w:type="pct"/>
            <w:tcBorders>
              <w:top w:val="outset" w:sz="6" w:space="0" w:color="000000"/>
              <w:left w:val="outset" w:sz="6" w:space="0" w:color="000000"/>
              <w:bottom w:val="outset" w:sz="6" w:space="0" w:color="000000"/>
              <w:right w:val="outset" w:sz="6" w:space="0" w:color="000000"/>
            </w:tcBorders>
          </w:tcPr>
          <w:p w14:paraId="625B95BA" w14:textId="77777777" w:rsidR="0076474E" w:rsidRPr="00CF574B" w:rsidRDefault="0076474E" w:rsidP="00B832EF">
            <w:pPr>
              <w:spacing w:before="100" w:beforeAutospacing="1"/>
              <w:jc w:val="center"/>
              <w:rPr>
                <w:lang w:eastAsia="en-US"/>
              </w:rPr>
            </w:pPr>
            <w:r w:rsidRPr="00CF574B">
              <w:rPr>
                <w:lang w:eastAsia="en-US"/>
              </w:rPr>
              <w:t>25</w:t>
            </w:r>
          </w:p>
        </w:tc>
        <w:tc>
          <w:tcPr>
            <w:tcW w:w="1167" w:type="pct"/>
            <w:tcBorders>
              <w:top w:val="outset" w:sz="6" w:space="0" w:color="000000"/>
              <w:left w:val="outset" w:sz="6" w:space="0" w:color="000000"/>
              <w:bottom w:val="outset" w:sz="6" w:space="0" w:color="000000"/>
              <w:right w:val="outset" w:sz="6" w:space="0" w:color="000000"/>
            </w:tcBorders>
            <w:hideMark/>
          </w:tcPr>
          <w:p w14:paraId="6E8BEF03"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095D3C41" w14:textId="77777777" w:rsidR="0076474E" w:rsidRPr="00CF574B" w:rsidRDefault="0076474E" w:rsidP="00B832EF">
            <w:pPr>
              <w:spacing w:before="100" w:beforeAutospacing="1"/>
              <w:jc w:val="center"/>
              <w:rPr>
                <w:lang w:eastAsia="en-US"/>
              </w:rPr>
            </w:pPr>
          </w:p>
        </w:tc>
      </w:tr>
      <w:tr w:rsidR="0076474E" w:rsidRPr="00CF574B" w14:paraId="40A85304"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hideMark/>
          </w:tcPr>
          <w:p w14:paraId="3D128F48" w14:textId="77777777" w:rsidR="0076474E" w:rsidRPr="00CF574B" w:rsidRDefault="0076474E" w:rsidP="00B832EF">
            <w:pPr>
              <w:spacing w:before="100" w:beforeAutospacing="1"/>
              <w:jc w:val="center"/>
              <w:rPr>
                <w:lang w:eastAsia="en-US"/>
              </w:rPr>
            </w:pPr>
            <w:r w:rsidRPr="00CF574B">
              <w:rPr>
                <w:bCs/>
                <w:lang w:eastAsia="en-US"/>
              </w:rPr>
              <w:t>1.2</w:t>
            </w:r>
          </w:p>
        </w:tc>
        <w:tc>
          <w:tcPr>
            <w:tcW w:w="1266" w:type="pct"/>
            <w:tcBorders>
              <w:top w:val="outset" w:sz="6" w:space="0" w:color="000000"/>
              <w:left w:val="outset" w:sz="6" w:space="0" w:color="000000"/>
              <w:bottom w:val="outset" w:sz="6" w:space="0" w:color="000000"/>
              <w:right w:val="outset" w:sz="6" w:space="0" w:color="000000"/>
            </w:tcBorders>
            <w:hideMark/>
          </w:tcPr>
          <w:p w14:paraId="0C0FA1CA" w14:textId="77777777" w:rsidR="0076474E" w:rsidRPr="00CF574B" w:rsidRDefault="0076474E" w:rsidP="00B832EF">
            <w:pPr>
              <w:spacing w:before="100" w:beforeAutospacing="1"/>
              <w:rPr>
                <w:lang w:eastAsia="en-US"/>
              </w:rPr>
            </w:pPr>
            <w:r w:rsidRPr="00CF574B">
              <w:rPr>
                <w:bCs/>
                <w:sz w:val="20"/>
                <w:szCs w:val="20"/>
                <w:lang w:eastAsia="ar-SA"/>
              </w:rPr>
              <w:t>“Nepeldoša” tipa čuguna (</w:t>
            </w:r>
            <w:proofErr w:type="spellStart"/>
            <w:r w:rsidRPr="00CF574B">
              <w:rPr>
                <w:bCs/>
                <w:sz w:val="20"/>
                <w:szCs w:val="20"/>
                <w:lang w:eastAsia="ar-SA"/>
              </w:rPr>
              <w:t>ķeta</w:t>
            </w:r>
            <w:proofErr w:type="spellEnd"/>
            <w:r w:rsidRPr="00CF574B">
              <w:rPr>
                <w:bCs/>
                <w:sz w:val="20"/>
                <w:szCs w:val="20"/>
                <w:lang w:eastAsia="ar-SA"/>
              </w:rPr>
              <w:t xml:space="preserve">) lūkas ar eņģi </w:t>
            </w:r>
          </w:p>
        </w:tc>
        <w:tc>
          <w:tcPr>
            <w:tcW w:w="1007" w:type="pct"/>
            <w:tcBorders>
              <w:top w:val="outset" w:sz="6" w:space="0" w:color="000000"/>
              <w:left w:val="outset" w:sz="6" w:space="0" w:color="000000"/>
              <w:bottom w:val="outset" w:sz="6" w:space="0" w:color="000000"/>
              <w:right w:val="outset" w:sz="6" w:space="0" w:color="000000"/>
            </w:tcBorders>
          </w:tcPr>
          <w:p w14:paraId="4EBE73AF" w14:textId="77777777" w:rsidR="0076474E" w:rsidRPr="00CF574B" w:rsidRDefault="0076474E" w:rsidP="00B832EF">
            <w:pPr>
              <w:spacing w:before="100" w:beforeAutospacing="1"/>
              <w:jc w:val="center"/>
              <w:rPr>
                <w:lang w:eastAsia="en-US"/>
              </w:rPr>
            </w:pPr>
            <w:r w:rsidRPr="00CF574B">
              <w:rPr>
                <w:lang w:eastAsia="en-US"/>
              </w:rPr>
              <w:t>35</w:t>
            </w:r>
          </w:p>
        </w:tc>
        <w:tc>
          <w:tcPr>
            <w:tcW w:w="1167" w:type="pct"/>
            <w:tcBorders>
              <w:top w:val="outset" w:sz="6" w:space="0" w:color="000000"/>
              <w:left w:val="outset" w:sz="6" w:space="0" w:color="000000"/>
              <w:bottom w:val="outset" w:sz="6" w:space="0" w:color="000000"/>
              <w:right w:val="outset" w:sz="6" w:space="0" w:color="000000"/>
            </w:tcBorders>
            <w:hideMark/>
          </w:tcPr>
          <w:p w14:paraId="7B68EE57"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038C83C8" w14:textId="77777777" w:rsidR="0076474E" w:rsidRPr="00CF574B" w:rsidRDefault="0076474E" w:rsidP="00B832EF">
            <w:pPr>
              <w:spacing w:before="100" w:beforeAutospacing="1"/>
              <w:jc w:val="center"/>
              <w:rPr>
                <w:lang w:eastAsia="en-US"/>
              </w:rPr>
            </w:pPr>
          </w:p>
        </w:tc>
      </w:tr>
      <w:tr w:rsidR="0076474E" w:rsidRPr="00CF574B" w14:paraId="18A65750"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tcPr>
          <w:p w14:paraId="1485A59C" w14:textId="77777777" w:rsidR="0076474E" w:rsidRPr="00CF574B" w:rsidRDefault="0076474E" w:rsidP="00B832EF">
            <w:pPr>
              <w:spacing w:before="100" w:beforeAutospacing="1"/>
              <w:jc w:val="center"/>
              <w:rPr>
                <w:bCs/>
                <w:lang w:eastAsia="en-US"/>
              </w:rPr>
            </w:pPr>
            <w:r w:rsidRPr="00CF574B">
              <w:rPr>
                <w:bCs/>
                <w:lang w:eastAsia="en-US"/>
              </w:rPr>
              <w:t>1.3</w:t>
            </w:r>
          </w:p>
        </w:tc>
        <w:tc>
          <w:tcPr>
            <w:tcW w:w="1266" w:type="pct"/>
            <w:tcBorders>
              <w:top w:val="outset" w:sz="6" w:space="0" w:color="000000"/>
              <w:left w:val="outset" w:sz="6" w:space="0" w:color="000000"/>
              <w:bottom w:val="outset" w:sz="6" w:space="0" w:color="000000"/>
              <w:right w:val="outset" w:sz="6" w:space="0" w:color="000000"/>
            </w:tcBorders>
          </w:tcPr>
          <w:p w14:paraId="662F0D63" w14:textId="77777777" w:rsidR="0076474E" w:rsidRPr="00CF574B" w:rsidRDefault="0076474E" w:rsidP="00B832EF">
            <w:pPr>
              <w:spacing w:before="100" w:beforeAutospacing="1"/>
              <w:rPr>
                <w:i/>
                <w:sz w:val="20"/>
                <w:szCs w:val="20"/>
                <w:lang w:eastAsia="ar-SA"/>
              </w:rPr>
            </w:pPr>
            <w:proofErr w:type="spellStart"/>
            <w:r w:rsidRPr="00CF574B">
              <w:rPr>
                <w:bCs/>
                <w:sz w:val="20"/>
                <w:szCs w:val="20"/>
                <w:lang w:eastAsia="ar-SA"/>
              </w:rPr>
              <w:t>Elastomēra</w:t>
            </w:r>
            <w:proofErr w:type="spellEnd"/>
            <w:r w:rsidRPr="00CF574B">
              <w:rPr>
                <w:bCs/>
                <w:sz w:val="20"/>
                <w:szCs w:val="20"/>
                <w:lang w:eastAsia="ar-SA"/>
              </w:rPr>
              <w:t xml:space="preserve"> blīvgredzens (remontam)</w:t>
            </w:r>
          </w:p>
        </w:tc>
        <w:tc>
          <w:tcPr>
            <w:tcW w:w="1007" w:type="pct"/>
            <w:tcBorders>
              <w:top w:val="outset" w:sz="6" w:space="0" w:color="000000"/>
              <w:left w:val="outset" w:sz="6" w:space="0" w:color="000000"/>
              <w:bottom w:val="outset" w:sz="6" w:space="0" w:color="000000"/>
              <w:right w:val="outset" w:sz="6" w:space="0" w:color="000000"/>
            </w:tcBorders>
          </w:tcPr>
          <w:p w14:paraId="36218640" w14:textId="77777777" w:rsidR="0076474E" w:rsidRPr="00CF574B" w:rsidRDefault="0076474E" w:rsidP="00B832EF">
            <w:pPr>
              <w:spacing w:before="100" w:beforeAutospacing="1"/>
              <w:jc w:val="center"/>
              <w:rPr>
                <w:lang w:eastAsia="en-US"/>
              </w:rPr>
            </w:pPr>
            <w:r w:rsidRPr="00CF574B">
              <w:rPr>
                <w:lang w:eastAsia="en-US"/>
              </w:rPr>
              <w:t>10</w:t>
            </w:r>
          </w:p>
        </w:tc>
        <w:tc>
          <w:tcPr>
            <w:tcW w:w="1167" w:type="pct"/>
            <w:tcBorders>
              <w:top w:val="outset" w:sz="6" w:space="0" w:color="000000"/>
              <w:left w:val="outset" w:sz="6" w:space="0" w:color="000000"/>
              <w:bottom w:val="outset" w:sz="6" w:space="0" w:color="000000"/>
              <w:right w:val="outset" w:sz="6" w:space="0" w:color="000000"/>
            </w:tcBorders>
          </w:tcPr>
          <w:p w14:paraId="3F2825AF"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023A7BA7" w14:textId="77777777" w:rsidR="0076474E" w:rsidRPr="00CF574B" w:rsidRDefault="0076474E" w:rsidP="00B832EF">
            <w:pPr>
              <w:spacing w:before="100" w:beforeAutospacing="1"/>
              <w:jc w:val="center"/>
              <w:rPr>
                <w:lang w:eastAsia="en-US"/>
              </w:rPr>
            </w:pPr>
          </w:p>
        </w:tc>
      </w:tr>
      <w:tr w:rsidR="0076474E" w:rsidRPr="00CF574B" w14:paraId="6B51FE74"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tcPr>
          <w:p w14:paraId="407060E5" w14:textId="77777777" w:rsidR="0076474E" w:rsidRPr="00CF574B" w:rsidRDefault="0076474E" w:rsidP="00B832EF">
            <w:pPr>
              <w:spacing w:before="100" w:beforeAutospacing="1"/>
              <w:jc w:val="center"/>
              <w:rPr>
                <w:bCs/>
                <w:lang w:eastAsia="en-US"/>
              </w:rPr>
            </w:pPr>
            <w:r w:rsidRPr="00CF574B">
              <w:rPr>
                <w:bCs/>
                <w:lang w:eastAsia="en-US"/>
              </w:rPr>
              <w:t>2.1</w:t>
            </w:r>
          </w:p>
        </w:tc>
        <w:tc>
          <w:tcPr>
            <w:tcW w:w="1266" w:type="pct"/>
            <w:tcBorders>
              <w:top w:val="outset" w:sz="6" w:space="0" w:color="000000"/>
              <w:left w:val="outset" w:sz="6" w:space="0" w:color="000000"/>
              <w:bottom w:val="outset" w:sz="6" w:space="0" w:color="000000"/>
              <w:right w:val="outset" w:sz="6" w:space="0" w:color="000000"/>
            </w:tcBorders>
          </w:tcPr>
          <w:p w14:paraId="324210F3" w14:textId="77777777" w:rsidR="0076474E" w:rsidRPr="00CF574B" w:rsidRDefault="0076474E" w:rsidP="00B832EF">
            <w:pPr>
              <w:spacing w:before="100" w:beforeAutospacing="1"/>
              <w:rPr>
                <w:bCs/>
                <w:sz w:val="20"/>
                <w:szCs w:val="20"/>
                <w:lang w:eastAsia="ar-SA"/>
              </w:rPr>
            </w:pPr>
            <w:r w:rsidRPr="00CF574B">
              <w:rPr>
                <w:bCs/>
                <w:sz w:val="20"/>
                <w:szCs w:val="20"/>
                <w:lang w:eastAsia="ar-SA"/>
              </w:rPr>
              <w:t>Čuguna (</w:t>
            </w:r>
            <w:proofErr w:type="spellStart"/>
            <w:r w:rsidRPr="00CF574B">
              <w:rPr>
                <w:bCs/>
                <w:sz w:val="20"/>
                <w:szCs w:val="20"/>
                <w:lang w:eastAsia="ar-SA"/>
              </w:rPr>
              <w:t>ķeta</w:t>
            </w:r>
            <w:proofErr w:type="spellEnd"/>
            <w:r w:rsidRPr="00CF574B">
              <w:rPr>
                <w:bCs/>
                <w:sz w:val="20"/>
                <w:szCs w:val="20"/>
                <w:lang w:eastAsia="ar-SA"/>
              </w:rPr>
              <w:t>) lūkas bez eņģēm ar betona pildījumu komplektā ar adaptera gredzeni</w:t>
            </w:r>
          </w:p>
        </w:tc>
        <w:tc>
          <w:tcPr>
            <w:tcW w:w="1007" w:type="pct"/>
            <w:tcBorders>
              <w:top w:val="outset" w:sz="6" w:space="0" w:color="000000"/>
              <w:left w:val="outset" w:sz="6" w:space="0" w:color="000000"/>
              <w:bottom w:val="outset" w:sz="6" w:space="0" w:color="000000"/>
              <w:right w:val="outset" w:sz="6" w:space="0" w:color="000000"/>
            </w:tcBorders>
          </w:tcPr>
          <w:p w14:paraId="2B91195D" w14:textId="77777777" w:rsidR="0076474E" w:rsidRPr="00CF574B" w:rsidRDefault="0076474E" w:rsidP="00B832EF">
            <w:pPr>
              <w:spacing w:before="100" w:beforeAutospacing="1"/>
              <w:jc w:val="center"/>
              <w:rPr>
                <w:lang w:eastAsia="en-US"/>
              </w:rPr>
            </w:pPr>
            <w:r w:rsidRPr="00CF574B">
              <w:rPr>
                <w:lang w:eastAsia="en-US"/>
              </w:rPr>
              <w:t>10</w:t>
            </w:r>
          </w:p>
        </w:tc>
        <w:tc>
          <w:tcPr>
            <w:tcW w:w="1167" w:type="pct"/>
            <w:tcBorders>
              <w:top w:val="outset" w:sz="6" w:space="0" w:color="000000"/>
              <w:left w:val="outset" w:sz="6" w:space="0" w:color="000000"/>
              <w:bottom w:val="outset" w:sz="6" w:space="0" w:color="000000"/>
              <w:right w:val="outset" w:sz="6" w:space="0" w:color="000000"/>
            </w:tcBorders>
          </w:tcPr>
          <w:p w14:paraId="7886CB84"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663A72C6" w14:textId="77777777" w:rsidR="0076474E" w:rsidRPr="00CF574B" w:rsidRDefault="0076474E" w:rsidP="00B832EF">
            <w:pPr>
              <w:spacing w:before="100" w:beforeAutospacing="1"/>
              <w:jc w:val="center"/>
              <w:rPr>
                <w:lang w:eastAsia="en-US"/>
              </w:rPr>
            </w:pPr>
          </w:p>
        </w:tc>
      </w:tr>
      <w:tr w:rsidR="0076474E" w:rsidRPr="00CF574B" w14:paraId="10214F80"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tcPr>
          <w:p w14:paraId="439B90E4" w14:textId="77777777" w:rsidR="0076474E" w:rsidRPr="00CF574B" w:rsidRDefault="0076474E" w:rsidP="00B832EF">
            <w:pPr>
              <w:spacing w:before="100" w:beforeAutospacing="1"/>
              <w:jc w:val="center"/>
              <w:rPr>
                <w:bCs/>
                <w:lang w:eastAsia="en-US"/>
              </w:rPr>
            </w:pPr>
            <w:r w:rsidRPr="00CF574B">
              <w:rPr>
                <w:bCs/>
                <w:lang w:eastAsia="en-US"/>
              </w:rPr>
              <w:t>2.2</w:t>
            </w:r>
          </w:p>
        </w:tc>
        <w:tc>
          <w:tcPr>
            <w:tcW w:w="1266" w:type="pct"/>
            <w:tcBorders>
              <w:top w:val="outset" w:sz="6" w:space="0" w:color="000000"/>
              <w:left w:val="outset" w:sz="6" w:space="0" w:color="000000"/>
              <w:bottom w:val="outset" w:sz="6" w:space="0" w:color="000000"/>
              <w:right w:val="outset" w:sz="6" w:space="0" w:color="000000"/>
            </w:tcBorders>
          </w:tcPr>
          <w:p w14:paraId="42125245" w14:textId="77777777" w:rsidR="0076474E" w:rsidRPr="00CF574B" w:rsidRDefault="0076474E" w:rsidP="00B832EF">
            <w:pPr>
              <w:spacing w:before="100" w:beforeAutospacing="1"/>
              <w:rPr>
                <w:bCs/>
                <w:sz w:val="20"/>
                <w:szCs w:val="20"/>
                <w:lang w:eastAsia="ar-SA"/>
              </w:rPr>
            </w:pPr>
            <w:r w:rsidRPr="00CF574B">
              <w:rPr>
                <w:bCs/>
                <w:sz w:val="20"/>
                <w:szCs w:val="20"/>
                <w:lang w:eastAsia="ar-SA"/>
              </w:rPr>
              <w:t>Čuguna (</w:t>
            </w:r>
            <w:proofErr w:type="spellStart"/>
            <w:r w:rsidRPr="00CF574B">
              <w:rPr>
                <w:bCs/>
                <w:sz w:val="20"/>
                <w:szCs w:val="20"/>
                <w:lang w:eastAsia="ar-SA"/>
              </w:rPr>
              <w:t>ķeta</w:t>
            </w:r>
            <w:proofErr w:type="spellEnd"/>
            <w:r w:rsidRPr="00CF574B">
              <w:rPr>
                <w:bCs/>
                <w:sz w:val="20"/>
                <w:szCs w:val="20"/>
                <w:lang w:eastAsia="ar-SA"/>
              </w:rPr>
              <w:t>) lūkas bez eņģēm komplektā ar adaptera gredzeni</w:t>
            </w:r>
          </w:p>
        </w:tc>
        <w:tc>
          <w:tcPr>
            <w:tcW w:w="1007" w:type="pct"/>
            <w:tcBorders>
              <w:top w:val="outset" w:sz="6" w:space="0" w:color="000000"/>
              <w:left w:val="outset" w:sz="6" w:space="0" w:color="000000"/>
              <w:bottom w:val="outset" w:sz="6" w:space="0" w:color="000000"/>
              <w:right w:val="outset" w:sz="6" w:space="0" w:color="000000"/>
            </w:tcBorders>
          </w:tcPr>
          <w:p w14:paraId="53EAF9EE" w14:textId="77777777" w:rsidR="0076474E" w:rsidRPr="00CF574B" w:rsidRDefault="0076474E" w:rsidP="00B832EF">
            <w:pPr>
              <w:spacing w:before="100" w:beforeAutospacing="1"/>
              <w:jc w:val="center"/>
              <w:rPr>
                <w:lang w:eastAsia="en-US"/>
              </w:rPr>
            </w:pPr>
            <w:r w:rsidRPr="00CF574B">
              <w:rPr>
                <w:lang w:eastAsia="en-US"/>
              </w:rPr>
              <w:t>10</w:t>
            </w:r>
          </w:p>
        </w:tc>
        <w:tc>
          <w:tcPr>
            <w:tcW w:w="1167" w:type="pct"/>
            <w:tcBorders>
              <w:top w:val="outset" w:sz="6" w:space="0" w:color="000000"/>
              <w:left w:val="outset" w:sz="6" w:space="0" w:color="000000"/>
              <w:bottom w:val="outset" w:sz="6" w:space="0" w:color="000000"/>
              <w:right w:val="outset" w:sz="6" w:space="0" w:color="000000"/>
            </w:tcBorders>
          </w:tcPr>
          <w:p w14:paraId="788309A2"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56157473" w14:textId="77777777" w:rsidR="0076474E" w:rsidRPr="00CF574B" w:rsidRDefault="0076474E" w:rsidP="00B832EF">
            <w:pPr>
              <w:spacing w:before="100" w:beforeAutospacing="1"/>
              <w:jc w:val="center"/>
              <w:rPr>
                <w:lang w:eastAsia="en-US"/>
              </w:rPr>
            </w:pPr>
          </w:p>
        </w:tc>
      </w:tr>
      <w:tr w:rsidR="0076474E" w:rsidRPr="00CF574B" w14:paraId="2852E6EA"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tcPr>
          <w:p w14:paraId="68F38E4E" w14:textId="77777777" w:rsidR="0076474E" w:rsidRPr="00CF574B" w:rsidRDefault="0076474E" w:rsidP="00B832EF">
            <w:pPr>
              <w:spacing w:before="100" w:beforeAutospacing="1"/>
              <w:jc w:val="center"/>
              <w:rPr>
                <w:bCs/>
                <w:lang w:eastAsia="en-US"/>
              </w:rPr>
            </w:pPr>
            <w:r w:rsidRPr="00CF574B">
              <w:rPr>
                <w:bCs/>
                <w:lang w:eastAsia="en-US"/>
              </w:rPr>
              <w:t>2.3</w:t>
            </w:r>
          </w:p>
        </w:tc>
        <w:tc>
          <w:tcPr>
            <w:tcW w:w="1266" w:type="pct"/>
            <w:tcBorders>
              <w:top w:val="outset" w:sz="6" w:space="0" w:color="000000"/>
              <w:left w:val="outset" w:sz="6" w:space="0" w:color="000000"/>
              <w:bottom w:val="outset" w:sz="6" w:space="0" w:color="000000"/>
              <w:right w:val="outset" w:sz="6" w:space="0" w:color="000000"/>
            </w:tcBorders>
          </w:tcPr>
          <w:p w14:paraId="62A73800" w14:textId="77777777" w:rsidR="0076474E" w:rsidRPr="00CF574B" w:rsidRDefault="0076474E" w:rsidP="00B832EF">
            <w:pPr>
              <w:spacing w:before="100" w:beforeAutospacing="1"/>
              <w:rPr>
                <w:bCs/>
                <w:sz w:val="20"/>
                <w:szCs w:val="20"/>
                <w:lang w:eastAsia="ar-SA"/>
              </w:rPr>
            </w:pPr>
            <w:r w:rsidRPr="00CF574B">
              <w:rPr>
                <w:bCs/>
                <w:sz w:val="20"/>
                <w:szCs w:val="20"/>
                <w:lang w:eastAsia="ar-SA"/>
              </w:rPr>
              <w:t>Termoplasta poliuretāna (TPU)  blīvgredzens (remontam)</w:t>
            </w:r>
          </w:p>
        </w:tc>
        <w:tc>
          <w:tcPr>
            <w:tcW w:w="1007" w:type="pct"/>
            <w:tcBorders>
              <w:top w:val="outset" w:sz="6" w:space="0" w:color="000000"/>
              <w:left w:val="outset" w:sz="6" w:space="0" w:color="000000"/>
              <w:bottom w:val="outset" w:sz="6" w:space="0" w:color="000000"/>
              <w:right w:val="outset" w:sz="6" w:space="0" w:color="000000"/>
            </w:tcBorders>
          </w:tcPr>
          <w:p w14:paraId="441C46E5" w14:textId="77777777" w:rsidR="0076474E" w:rsidRPr="00CF574B" w:rsidRDefault="0076474E" w:rsidP="00B832EF">
            <w:pPr>
              <w:spacing w:before="100" w:beforeAutospacing="1"/>
              <w:jc w:val="center"/>
              <w:rPr>
                <w:lang w:eastAsia="en-US"/>
              </w:rPr>
            </w:pPr>
            <w:r w:rsidRPr="00CF574B">
              <w:rPr>
                <w:lang w:eastAsia="en-US"/>
              </w:rPr>
              <w:t>3</w:t>
            </w:r>
          </w:p>
          <w:p w14:paraId="0BD89271" w14:textId="77777777" w:rsidR="0076474E" w:rsidRPr="00CF574B" w:rsidRDefault="0076474E" w:rsidP="00B832EF">
            <w:pPr>
              <w:spacing w:before="100" w:beforeAutospacing="1"/>
              <w:jc w:val="center"/>
              <w:rPr>
                <w:lang w:eastAsia="en-US"/>
              </w:rPr>
            </w:pPr>
          </w:p>
        </w:tc>
        <w:tc>
          <w:tcPr>
            <w:tcW w:w="1167" w:type="pct"/>
            <w:tcBorders>
              <w:top w:val="outset" w:sz="6" w:space="0" w:color="000000"/>
              <w:left w:val="outset" w:sz="6" w:space="0" w:color="000000"/>
              <w:bottom w:val="outset" w:sz="6" w:space="0" w:color="000000"/>
              <w:right w:val="outset" w:sz="6" w:space="0" w:color="000000"/>
            </w:tcBorders>
          </w:tcPr>
          <w:p w14:paraId="0E76A4F6"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78A335C6" w14:textId="77777777" w:rsidR="0076474E" w:rsidRPr="00CF574B" w:rsidRDefault="0076474E" w:rsidP="00B832EF">
            <w:pPr>
              <w:spacing w:before="100" w:beforeAutospacing="1"/>
              <w:jc w:val="center"/>
              <w:rPr>
                <w:lang w:eastAsia="en-US"/>
              </w:rPr>
            </w:pPr>
          </w:p>
        </w:tc>
      </w:tr>
      <w:tr w:rsidR="0076474E" w:rsidRPr="00CF574B" w14:paraId="5F8783BF"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hideMark/>
          </w:tcPr>
          <w:p w14:paraId="0F716DC3" w14:textId="77777777" w:rsidR="0076474E" w:rsidRPr="00CF574B" w:rsidRDefault="0076474E" w:rsidP="00B832EF">
            <w:pPr>
              <w:spacing w:before="100" w:beforeAutospacing="1"/>
              <w:jc w:val="center"/>
              <w:rPr>
                <w:lang w:eastAsia="en-US"/>
              </w:rPr>
            </w:pPr>
            <w:r w:rsidRPr="00CF574B">
              <w:rPr>
                <w:bCs/>
                <w:lang w:eastAsia="en-US"/>
              </w:rPr>
              <w:t>3.1</w:t>
            </w:r>
          </w:p>
        </w:tc>
        <w:tc>
          <w:tcPr>
            <w:tcW w:w="1266" w:type="pct"/>
            <w:tcBorders>
              <w:top w:val="outset" w:sz="6" w:space="0" w:color="000000"/>
              <w:left w:val="outset" w:sz="6" w:space="0" w:color="000000"/>
              <w:bottom w:val="outset" w:sz="6" w:space="0" w:color="000000"/>
              <w:right w:val="outset" w:sz="6" w:space="0" w:color="000000"/>
            </w:tcBorders>
            <w:hideMark/>
          </w:tcPr>
          <w:p w14:paraId="0D8C81A6" w14:textId="77777777" w:rsidR="0076474E" w:rsidRPr="00CF574B" w:rsidRDefault="0076474E" w:rsidP="00B832EF">
            <w:pPr>
              <w:spacing w:before="100" w:beforeAutospacing="1"/>
              <w:rPr>
                <w:lang w:eastAsia="en-US"/>
              </w:rPr>
            </w:pPr>
            <w:r w:rsidRPr="00CF574B">
              <w:rPr>
                <w:sz w:val="20"/>
                <w:szCs w:val="20"/>
                <w:lang w:eastAsia="ar-SA"/>
              </w:rPr>
              <w:t xml:space="preserve">“Peldoša” tipa </w:t>
            </w:r>
            <w:proofErr w:type="spellStart"/>
            <w:r w:rsidRPr="00CF574B">
              <w:rPr>
                <w:sz w:val="20"/>
                <w:szCs w:val="20"/>
                <w:lang w:eastAsia="ar-SA"/>
              </w:rPr>
              <w:t>koveri</w:t>
            </w:r>
            <w:proofErr w:type="spellEnd"/>
          </w:p>
        </w:tc>
        <w:tc>
          <w:tcPr>
            <w:tcW w:w="1007" w:type="pct"/>
            <w:tcBorders>
              <w:top w:val="outset" w:sz="6" w:space="0" w:color="000000"/>
              <w:left w:val="outset" w:sz="6" w:space="0" w:color="000000"/>
              <w:bottom w:val="outset" w:sz="6" w:space="0" w:color="000000"/>
              <w:right w:val="outset" w:sz="6" w:space="0" w:color="000000"/>
            </w:tcBorders>
          </w:tcPr>
          <w:p w14:paraId="62566C6F" w14:textId="77777777" w:rsidR="0076474E" w:rsidRPr="00CF574B" w:rsidRDefault="0076474E" w:rsidP="00B832EF">
            <w:pPr>
              <w:spacing w:before="100" w:beforeAutospacing="1"/>
              <w:jc w:val="center"/>
              <w:rPr>
                <w:lang w:eastAsia="en-US"/>
              </w:rPr>
            </w:pPr>
            <w:r w:rsidRPr="00CF574B">
              <w:rPr>
                <w:lang w:eastAsia="en-US"/>
              </w:rPr>
              <w:t>10</w:t>
            </w:r>
          </w:p>
        </w:tc>
        <w:tc>
          <w:tcPr>
            <w:tcW w:w="1167" w:type="pct"/>
            <w:tcBorders>
              <w:top w:val="outset" w:sz="6" w:space="0" w:color="000000"/>
              <w:left w:val="outset" w:sz="6" w:space="0" w:color="000000"/>
              <w:bottom w:val="outset" w:sz="6" w:space="0" w:color="000000"/>
              <w:right w:val="outset" w:sz="6" w:space="0" w:color="000000"/>
            </w:tcBorders>
          </w:tcPr>
          <w:p w14:paraId="288AC1D5"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6E3AC43E" w14:textId="77777777" w:rsidR="0076474E" w:rsidRPr="00CF574B" w:rsidRDefault="0076474E" w:rsidP="00B832EF">
            <w:pPr>
              <w:spacing w:before="100" w:beforeAutospacing="1"/>
              <w:jc w:val="center"/>
              <w:rPr>
                <w:lang w:eastAsia="en-US"/>
              </w:rPr>
            </w:pPr>
          </w:p>
        </w:tc>
      </w:tr>
      <w:tr w:rsidR="0076474E" w:rsidRPr="00CF574B" w14:paraId="61C442BC"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hideMark/>
          </w:tcPr>
          <w:p w14:paraId="6CD60EBA" w14:textId="77777777" w:rsidR="0076474E" w:rsidRPr="00CF574B" w:rsidRDefault="0076474E" w:rsidP="00B832EF">
            <w:pPr>
              <w:spacing w:before="100" w:beforeAutospacing="1"/>
              <w:jc w:val="center"/>
              <w:rPr>
                <w:lang w:eastAsia="en-US"/>
              </w:rPr>
            </w:pPr>
            <w:r w:rsidRPr="00CF574B">
              <w:rPr>
                <w:bCs/>
                <w:lang w:eastAsia="en-US"/>
              </w:rPr>
              <w:t>3.2</w:t>
            </w:r>
          </w:p>
        </w:tc>
        <w:tc>
          <w:tcPr>
            <w:tcW w:w="1266" w:type="pct"/>
            <w:tcBorders>
              <w:top w:val="outset" w:sz="6" w:space="0" w:color="000000"/>
              <w:left w:val="outset" w:sz="6" w:space="0" w:color="000000"/>
              <w:bottom w:val="outset" w:sz="6" w:space="0" w:color="000000"/>
              <w:right w:val="outset" w:sz="6" w:space="0" w:color="000000"/>
            </w:tcBorders>
            <w:hideMark/>
          </w:tcPr>
          <w:p w14:paraId="6AFFD554" w14:textId="77777777" w:rsidR="0076474E" w:rsidRPr="00CF574B" w:rsidRDefault="0076474E" w:rsidP="00B832EF">
            <w:pPr>
              <w:spacing w:before="100" w:beforeAutospacing="1"/>
              <w:rPr>
                <w:lang w:eastAsia="en-US"/>
              </w:rPr>
            </w:pPr>
            <w:r w:rsidRPr="00CF574B">
              <w:rPr>
                <w:sz w:val="20"/>
                <w:szCs w:val="20"/>
                <w:lang w:eastAsia="ar-SA"/>
              </w:rPr>
              <w:t xml:space="preserve">“Nepeldoša” tipa </w:t>
            </w:r>
            <w:proofErr w:type="spellStart"/>
            <w:r w:rsidRPr="00CF574B">
              <w:rPr>
                <w:sz w:val="20"/>
                <w:szCs w:val="20"/>
                <w:lang w:eastAsia="ar-SA"/>
              </w:rPr>
              <w:t>koveri</w:t>
            </w:r>
            <w:proofErr w:type="spellEnd"/>
          </w:p>
        </w:tc>
        <w:tc>
          <w:tcPr>
            <w:tcW w:w="1007" w:type="pct"/>
            <w:tcBorders>
              <w:top w:val="outset" w:sz="6" w:space="0" w:color="000000"/>
              <w:left w:val="outset" w:sz="6" w:space="0" w:color="000000"/>
              <w:bottom w:val="outset" w:sz="6" w:space="0" w:color="000000"/>
              <w:right w:val="outset" w:sz="6" w:space="0" w:color="000000"/>
            </w:tcBorders>
          </w:tcPr>
          <w:p w14:paraId="73A7D6BF" w14:textId="77777777" w:rsidR="0076474E" w:rsidRPr="00CF574B" w:rsidRDefault="0076474E" w:rsidP="00B832EF">
            <w:pPr>
              <w:spacing w:before="100" w:beforeAutospacing="1"/>
              <w:jc w:val="center"/>
              <w:rPr>
                <w:lang w:eastAsia="en-US"/>
              </w:rPr>
            </w:pPr>
            <w:r w:rsidRPr="00CF574B">
              <w:rPr>
                <w:lang w:eastAsia="en-US"/>
              </w:rPr>
              <w:t>90</w:t>
            </w:r>
          </w:p>
        </w:tc>
        <w:tc>
          <w:tcPr>
            <w:tcW w:w="1167" w:type="pct"/>
            <w:tcBorders>
              <w:top w:val="outset" w:sz="6" w:space="0" w:color="000000"/>
              <w:left w:val="outset" w:sz="6" w:space="0" w:color="000000"/>
              <w:bottom w:val="outset" w:sz="6" w:space="0" w:color="000000"/>
              <w:right w:val="outset" w:sz="6" w:space="0" w:color="000000"/>
            </w:tcBorders>
          </w:tcPr>
          <w:p w14:paraId="08E6587F"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07DDC466" w14:textId="77777777" w:rsidR="0076474E" w:rsidRPr="00CF574B" w:rsidRDefault="0076474E" w:rsidP="00B832EF">
            <w:pPr>
              <w:spacing w:before="100" w:beforeAutospacing="1"/>
              <w:jc w:val="center"/>
              <w:rPr>
                <w:lang w:eastAsia="en-US"/>
              </w:rPr>
            </w:pPr>
          </w:p>
        </w:tc>
      </w:tr>
      <w:tr w:rsidR="0076474E" w:rsidRPr="00CF574B" w14:paraId="790B14F3" w14:textId="77777777" w:rsidTr="00B832EF">
        <w:trPr>
          <w:tblCellSpacing w:w="0" w:type="dxa"/>
        </w:trPr>
        <w:tc>
          <w:tcPr>
            <w:tcW w:w="352" w:type="pct"/>
            <w:tcBorders>
              <w:top w:val="outset" w:sz="6" w:space="0" w:color="000000"/>
              <w:left w:val="outset" w:sz="6" w:space="0" w:color="000000"/>
              <w:bottom w:val="outset" w:sz="6" w:space="0" w:color="000000"/>
              <w:right w:val="outset" w:sz="6" w:space="0" w:color="000000"/>
            </w:tcBorders>
          </w:tcPr>
          <w:p w14:paraId="414123A7" w14:textId="77777777" w:rsidR="0076474E" w:rsidRPr="00CF574B" w:rsidRDefault="0076474E" w:rsidP="00B832EF">
            <w:pPr>
              <w:spacing w:before="100" w:beforeAutospacing="1"/>
              <w:jc w:val="center"/>
              <w:rPr>
                <w:bCs/>
                <w:lang w:eastAsia="en-US"/>
              </w:rPr>
            </w:pPr>
            <w:r w:rsidRPr="00CF574B">
              <w:rPr>
                <w:bCs/>
                <w:lang w:eastAsia="en-US"/>
              </w:rPr>
              <w:t>4.</w:t>
            </w:r>
          </w:p>
        </w:tc>
        <w:tc>
          <w:tcPr>
            <w:tcW w:w="1266" w:type="pct"/>
            <w:tcBorders>
              <w:top w:val="outset" w:sz="6" w:space="0" w:color="000000"/>
              <w:left w:val="outset" w:sz="6" w:space="0" w:color="000000"/>
              <w:bottom w:val="outset" w:sz="6" w:space="0" w:color="000000"/>
              <w:right w:val="outset" w:sz="6" w:space="0" w:color="000000"/>
            </w:tcBorders>
          </w:tcPr>
          <w:p w14:paraId="7B019315" w14:textId="0E0BE02F" w:rsidR="0076474E" w:rsidRPr="00CF574B" w:rsidRDefault="0076474E" w:rsidP="00B832EF">
            <w:pPr>
              <w:spacing w:before="100" w:beforeAutospacing="1"/>
              <w:rPr>
                <w:sz w:val="20"/>
                <w:szCs w:val="20"/>
                <w:lang w:eastAsia="ar-SA"/>
              </w:rPr>
            </w:pPr>
            <w:r w:rsidRPr="00CF574B">
              <w:rPr>
                <w:rFonts w:eastAsia="Andale Sans UI"/>
                <w:bCs/>
                <w:kern w:val="1"/>
                <w:sz w:val="20"/>
                <w:szCs w:val="20"/>
                <w:lang w:eastAsia="ar-SA"/>
              </w:rPr>
              <w:t>Lūkas no polimēra materiāl</w:t>
            </w:r>
            <w:r w:rsidR="009C28CD">
              <w:rPr>
                <w:rFonts w:eastAsia="Andale Sans UI"/>
                <w:bCs/>
                <w:kern w:val="1"/>
                <w:sz w:val="20"/>
                <w:szCs w:val="20"/>
                <w:lang w:eastAsia="ar-SA"/>
              </w:rPr>
              <w:t>iem</w:t>
            </w:r>
          </w:p>
        </w:tc>
        <w:tc>
          <w:tcPr>
            <w:tcW w:w="1007" w:type="pct"/>
            <w:tcBorders>
              <w:top w:val="outset" w:sz="6" w:space="0" w:color="000000"/>
              <w:left w:val="outset" w:sz="6" w:space="0" w:color="000000"/>
              <w:bottom w:val="outset" w:sz="6" w:space="0" w:color="000000"/>
              <w:right w:val="outset" w:sz="6" w:space="0" w:color="000000"/>
            </w:tcBorders>
          </w:tcPr>
          <w:p w14:paraId="06748F88" w14:textId="77777777" w:rsidR="0076474E" w:rsidRPr="00CF574B" w:rsidRDefault="0076474E" w:rsidP="00B832EF">
            <w:pPr>
              <w:spacing w:before="100" w:beforeAutospacing="1"/>
              <w:jc w:val="center"/>
              <w:rPr>
                <w:lang w:eastAsia="en-US"/>
              </w:rPr>
            </w:pPr>
            <w:r w:rsidRPr="00CF574B">
              <w:rPr>
                <w:lang w:eastAsia="en-US"/>
              </w:rPr>
              <w:t>10</w:t>
            </w:r>
          </w:p>
        </w:tc>
        <w:tc>
          <w:tcPr>
            <w:tcW w:w="1167" w:type="pct"/>
            <w:tcBorders>
              <w:top w:val="outset" w:sz="6" w:space="0" w:color="000000"/>
              <w:left w:val="outset" w:sz="6" w:space="0" w:color="000000"/>
              <w:bottom w:val="outset" w:sz="6" w:space="0" w:color="000000"/>
              <w:right w:val="outset" w:sz="6" w:space="0" w:color="000000"/>
            </w:tcBorders>
          </w:tcPr>
          <w:p w14:paraId="40B31478" w14:textId="77777777" w:rsidR="0076474E" w:rsidRPr="00CF574B" w:rsidRDefault="0076474E" w:rsidP="00B832EF">
            <w:pPr>
              <w:spacing w:before="100" w:beforeAutospacing="1"/>
              <w:jc w:val="center"/>
              <w:rPr>
                <w:lang w:eastAsia="en-US"/>
              </w:rPr>
            </w:pPr>
          </w:p>
        </w:tc>
        <w:tc>
          <w:tcPr>
            <w:tcW w:w="1208" w:type="pct"/>
            <w:tcBorders>
              <w:top w:val="outset" w:sz="6" w:space="0" w:color="000000"/>
              <w:left w:val="outset" w:sz="6" w:space="0" w:color="000000"/>
              <w:bottom w:val="outset" w:sz="6" w:space="0" w:color="000000"/>
              <w:right w:val="outset" w:sz="6" w:space="0" w:color="000000"/>
            </w:tcBorders>
          </w:tcPr>
          <w:p w14:paraId="3125250C" w14:textId="77777777" w:rsidR="0076474E" w:rsidRPr="00CF574B" w:rsidRDefault="0076474E" w:rsidP="00B832EF">
            <w:pPr>
              <w:spacing w:before="100" w:beforeAutospacing="1"/>
              <w:jc w:val="center"/>
              <w:rPr>
                <w:lang w:eastAsia="en-US"/>
              </w:rPr>
            </w:pPr>
          </w:p>
        </w:tc>
      </w:tr>
      <w:tr w:rsidR="008657F9" w:rsidRPr="00CF574B" w14:paraId="38DFF71C" w14:textId="77777777" w:rsidTr="008657F9">
        <w:trPr>
          <w:tblCellSpacing w:w="0" w:type="dxa"/>
        </w:trPr>
        <w:tc>
          <w:tcPr>
            <w:tcW w:w="3792" w:type="pct"/>
            <w:gridSpan w:val="4"/>
            <w:tcBorders>
              <w:top w:val="outset" w:sz="6" w:space="0" w:color="000000"/>
              <w:left w:val="outset" w:sz="6" w:space="0" w:color="000000"/>
              <w:bottom w:val="outset" w:sz="6" w:space="0" w:color="000000"/>
              <w:right w:val="outset" w:sz="6" w:space="0" w:color="000000"/>
            </w:tcBorders>
          </w:tcPr>
          <w:p w14:paraId="13FAA0D6" w14:textId="3FE5F584" w:rsidR="008657F9" w:rsidRPr="00CF574B" w:rsidRDefault="008657F9" w:rsidP="00B832EF">
            <w:pPr>
              <w:spacing w:before="100" w:beforeAutospacing="1"/>
              <w:jc w:val="center"/>
              <w:rPr>
                <w:lang w:eastAsia="en-US"/>
              </w:rPr>
            </w:pPr>
            <w:r>
              <w:rPr>
                <w:lang w:eastAsia="en-US"/>
              </w:rPr>
              <w:t>Kopā:</w:t>
            </w:r>
          </w:p>
        </w:tc>
        <w:tc>
          <w:tcPr>
            <w:tcW w:w="1208" w:type="pct"/>
            <w:tcBorders>
              <w:top w:val="outset" w:sz="6" w:space="0" w:color="000000"/>
              <w:left w:val="outset" w:sz="6" w:space="0" w:color="000000"/>
              <w:bottom w:val="outset" w:sz="6" w:space="0" w:color="000000"/>
              <w:right w:val="outset" w:sz="6" w:space="0" w:color="000000"/>
            </w:tcBorders>
          </w:tcPr>
          <w:p w14:paraId="10F8EE70" w14:textId="77777777" w:rsidR="008657F9" w:rsidRPr="00CF574B" w:rsidRDefault="008657F9" w:rsidP="00B832EF">
            <w:pPr>
              <w:spacing w:before="100" w:beforeAutospacing="1"/>
              <w:jc w:val="center"/>
              <w:rPr>
                <w:lang w:eastAsia="en-US"/>
              </w:rPr>
            </w:pPr>
          </w:p>
        </w:tc>
      </w:tr>
    </w:tbl>
    <w:p w14:paraId="3E669781" w14:textId="77777777" w:rsidR="0076474E" w:rsidRDefault="0076474E" w:rsidP="00810096">
      <w:pPr>
        <w:rPr>
          <w:b/>
          <w:bCs/>
        </w:rPr>
      </w:pPr>
    </w:p>
    <w:p w14:paraId="5504FE03" w14:textId="64BC29C1" w:rsidR="00810096" w:rsidRDefault="00810096" w:rsidP="008657F9">
      <w:pPr>
        <w:spacing w:after="200" w:line="276" w:lineRule="auto"/>
      </w:pPr>
      <w:r>
        <w:t>________________________</w:t>
      </w:r>
    </w:p>
    <w:p w14:paraId="3B91AC08" w14:textId="77777777" w:rsidR="00810096" w:rsidRDefault="00810096" w:rsidP="00810096">
      <w:pPr>
        <w:tabs>
          <w:tab w:val="left" w:pos="0"/>
        </w:tabs>
        <w:rPr>
          <w:sz w:val="16"/>
          <w:szCs w:val="16"/>
        </w:rPr>
      </w:pPr>
      <w:r w:rsidRPr="00896374">
        <w:rPr>
          <w:sz w:val="16"/>
          <w:szCs w:val="16"/>
        </w:rPr>
        <w:t xml:space="preserve">(pārstāvja amats, paraksts, atšifrējums)          </w:t>
      </w:r>
    </w:p>
    <w:p w14:paraId="4B55AB99" w14:textId="77777777" w:rsidR="00D12C06" w:rsidRDefault="00D12C06">
      <w:pPr>
        <w:spacing w:after="200" w:line="276" w:lineRule="auto"/>
        <w:rPr>
          <w:rFonts w:eastAsiaTheme="majorEastAsia"/>
          <w:bCs/>
          <w:szCs w:val="26"/>
        </w:rPr>
      </w:pPr>
      <w:r>
        <w:rPr>
          <w:b/>
        </w:rPr>
        <w:br w:type="page"/>
      </w:r>
    </w:p>
    <w:p w14:paraId="0CA5B01A" w14:textId="29F8DD7C" w:rsidR="009E4415" w:rsidRPr="00252A6C" w:rsidRDefault="00252A6C" w:rsidP="00252A6C">
      <w:pPr>
        <w:pStyle w:val="Heading2"/>
        <w:jc w:val="right"/>
        <w:rPr>
          <w:rFonts w:ascii="Times New Roman" w:hAnsi="Times New Roman" w:cs="Times New Roman"/>
          <w:b w:val="0"/>
          <w:color w:val="auto"/>
          <w:sz w:val="24"/>
        </w:rPr>
      </w:pPr>
      <w:bookmarkStart w:id="19" w:name="_Ref512246801"/>
      <w:r>
        <w:rPr>
          <w:rFonts w:ascii="Times New Roman" w:hAnsi="Times New Roman" w:cs="Times New Roman"/>
          <w:b w:val="0"/>
          <w:color w:val="auto"/>
          <w:sz w:val="24"/>
        </w:rPr>
        <w:lastRenderedPageBreak/>
        <w:t>4</w:t>
      </w:r>
      <w:r w:rsidR="00A74E3B" w:rsidRPr="00252A6C">
        <w:rPr>
          <w:rFonts w:ascii="Times New Roman" w:hAnsi="Times New Roman" w:cs="Times New Roman"/>
          <w:b w:val="0"/>
          <w:color w:val="auto"/>
          <w:sz w:val="24"/>
        </w:rPr>
        <w:t>.pielikums</w:t>
      </w:r>
      <w:r>
        <w:rPr>
          <w:rFonts w:ascii="Times New Roman" w:hAnsi="Times New Roman" w:cs="Times New Roman"/>
          <w:b w:val="0"/>
          <w:color w:val="auto"/>
          <w:sz w:val="24"/>
        </w:rPr>
        <w:t>. Iepirkuma līguma projekts.</w:t>
      </w:r>
      <w:bookmarkEnd w:id="19"/>
    </w:p>
    <w:p w14:paraId="4B619E0D" w14:textId="77777777" w:rsidR="009E4415" w:rsidRDefault="009E4415" w:rsidP="009E4415">
      <w:pPr>
        <w:widowControl w:val="0"/>
        <w:overflowPunct w:val="0"/>
        <w:autoSpaceDE w:val="0"/>
        <w:autoSpaceDN w:val="0"/>
        <w:adjustRightInd w:val="0"/>
        <w:jc w:val="center"/>
        <w:rPr>
          <w:b/>
          <w:kern w:val="28"/>
          <w:sz w:val="22"/>
          <w:szCs w:val="22"/>
          <w:lang w:bidi="lo-LA"/>
        </w:rPr>
      </w:pPr>
    </w:p>
    <w:tbl>
      <w:tblPr>
        <w:tblW w:w="9141" w:type="dxa"/>
        <w:tblInd w:w="-34" w:type="dxa"/>
        <w:tblLayout w:type="fixed"/>
        <w:tblLook w:val="04A0" w:firstRow="1" w:lastRow="0" w:firstColumn="1" w:lastColumn="0" w:noHBand="0" w:noVBand="1"/>
      </w:tblPr>
      <w:tblGrid>
        <w:gridCol w:w="5137"/>
        <w:gridCol w:w="3578"/>
        <w:gridCol w:w="391"/>
        <w:gridCol w:w="35"/>
      </w:tblGrid>
      <w:tr w:rsidR="00EE6D36" w:rsidRPr="00A131C9" w14:paraId="58089F67" w14:textId="77777777" w:rsidTr="00655BCA">
        <w:trPr>
          <w:trHeight w:val="68"/>
        </w:trPr>
        <w:tc>
          <w:tcPr>
            <w:tcW w:w="9141" w:type="dxa"/>
            <w:gridSpan w:val="4"/>
          </w:tcPr>
          <w:p w14:paraId="731A6E5B"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IEPIRKUMA LĪGUMS</w:t>
            </w:r>
            <w:r w:rsidRPr="00A131C9">
              <w:rPr>
                <w:rFonts w:asciiTheme="minorHAnsi" w:eastAsiaTheme="minorHAnsi" w:hAnsiTheme="minorHAnsi" w:cstheme="minorBidi"/>
                <w:b/>
                <w:sz w:val="22"/>
                <w:szCs w:val="22"/>
                <w:lang w:eastAsia="en-US"/>
              </w:rPr>
              <w:t xml:space="preserve"> NR.__________</w:t>
            </w:r>
          </w:p>
        </w:tc>
      </w:tr>
      <w:tr w:rsidR="00EE6D36" w:rsidRPr="00A131C9" w14:paraId="48492462" w14:textId="77777777" w:rsidTr="00655BCA">
        <w:trPr>
          <w:trHeight w:val="68"/>
        </w:trPr>
        <w:tc>
          <w:tcPr>
            <w:tcW w:w="9141" w:type="dxa"/>
            <w:gridSpan w:val="4"/>
          </w:tcPr>
          <w:p w14:paraId="5DD8267B"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tc>
      </w:tr>
      <w:tr w:rsidR="00EE6D36" w:rsidRPr="00A131C9" w14:paraId="29B4AFDC" w14:textId="77777777" w:rsidTr="00655BCA">
        <w:trPr>
          <w:trHeight w:val="68"/>
        </w:trPr>
        <w:tc>
          <w:tcPr>
            <w:tcW w:w="9141" w:type="dxa"/>
            <w:gridSpan w:val="4"/>
          </w:tcPr>
          <w:p w14:paraId="3905AC6D"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tc>
      </w:tr>
      <w:tr w:rsidR="00EE6D36" w:rsidRPr="00A131C9" w14:paraId="1AC8A47C" w14:textId="77777777" w:rsidTr="00655BCA">
        <w:trPr>
          <w:gridAfter w:val="2"/>
          <w:wAfter w:w="426" w:type="dxa"/>
        </w:trPr>
        <w:tc>
          <w:tcPr>
            <w:tcW w:w="8715" w:type="dxa"/>
            <w:gridSpan w:val="2"/>
          </w:tcPr>
          <w:p w14:paraId="13CB51BB"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sz w:val="22"/>
                <w:szCs w:val="22"/>
                <w:lang w:eastAsia="en-US"/>
              </w:rPr>
              <w:t>Daugavpils ūdens</w:t>
            </w:r>
            <w:r>
              <w:rPr>
                <w:rFonts w:asciiTheme="minorHAnsi" w:eastAsiaTheme="minorHAnsi" w:hAnsiTheme="minorHAnsi" w:cstheme="minorBidi"/>
                <w:sz w:val="22"/>
                <w:szCs w:val="22"/>
                <w:lang w:eastAsia="en-US"/>
              </w:rPr>
              <w:t>”</w:t>
            </w:r>
            <w:r w:rsidRPr="00A131C9">
              <w:rPr>
                <w:rFonts w:asciiTheme="minorHAnsi" w:eastAsiaTheme="minorHAnsi" w:hAnsiTheme="minorHAnsi" w:cstheme="minorBidi"/>
                <w:sz w:val="22"/>
                <w:szCs w:val="22"/>
                <w:lang w:eastAsia="en-US"/>
              </w:rPr>
              <w:t xml:space="preserve">, reģistrācijas Nr.41503002432, adrese Ūdensvada ielā 3, Daugavpilī, Latvijā, </w:t>
            </w:r>
            <w:r>
              <w:rPr>
                <w:rFonts w:asciiTheme="minorHAnsi" w:eastAsiaTheme="minorHAnsi" w:hAnsiTheme="minorHAnsi" w:cstheme="minorBidi"/>
                <w:sz w:val="22"/>
                <w:szCs w:val="22"/>
                <w:lang w:eastAsia="en-US"/>
              </w:rPr>
              <w:t xml:space="preserve">tās </w:t>
            </w:r>
            <w:r w:rsidRPr="00A131C9">
              <w:rPr>
                <w:rFonts w:asciiTheme="minorHAnsi" w:eastAsiaTheme="minorHAnsi" w:hAnsiTheme="minorHAnsi" w:cstheme="minorBidi"/>
                <w:sz w:val="22"/>
                <w:szCs w:val="22"/>
                <w:lang w:eastAsia="en-US"/>
              </w:rPr>
              <w:t xml:space="preserve">valdes locekļa </w:t>
            </w:r>
            <w:r>
              <w:rPr>
                <w:rFonts w:asciiTheme="minorHAnsi" w:eastAsiaTheme="minorHAnsi" w:hAnsiTheme="minorHAnsi" w:cstheme="minorBidi"/>
                <w:sz w:val="22"/>
                <w:szCs w:val="22"/>
                <w:lang w:eastAsia="en-US"/>
              </w:rPr>
              <w:t xml:space="preserve">Ģirta </w:t>
            </w:r>
            <w:proofErr w:type="spellStart"/>
            <w:r>
              <w:rPr>
                <w:rFonts w:asciiTheme="minorHAnsi" w:eastAsiaTheme="minorHAnsi" w:hAnsiTheme="minorHAnsi" w:cstheme="minorBidi"/>
                <w:sz w:val="22"/>
                <w:szCs w:val="22"/>
                <w:lang w:eastAsia="en-US"/>
              </w:rPr>
              <w:t>Kolendo</w:t>
            </w:r>
            <w:proofErr w:type="spellEnd"/>
            <w:r w:rsidRPr="00A131C9">
              <w:rPr>
                <w:rFonts w:asciiTheme="minorHAnsi" w:eastAsiaTheme="minorHAnsi" w:hAnsiTheme="minorHAnsi" w:cstheme="minorBidi"/>
                <w:sz w:val="22"/>
                <w:szCs w:val="22"/>
                <w:lang w:eastAsia="en-US"/>
              </w:rPr>
              <w:t xml:space="preserve"> personā, kas rīkojas uz Statūtu pamata (turpmāk – Pasūtītājs), no vienas puses,</w:t>
            </w:r>
          </w:p>
          <w:p w14:paraId="7A0B3F5B"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14:paraId="1C8A90C1" w14:textId="77777777" w:rsidR="00EE6D36" w:rsidRPr="00A131C9" w:rsidRDefault="00EE6D36" w:rsidP="00655BCA">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14:paraId="0ADFF7FC"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p w14:paraId="4D39370B" w14:textId="21371860" w:rsidR="00EE6D36" w:rsidRPr="00A131C9" w:rsidRDefault="00EE6D36" w:rsidP="00655BCA">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 xml:space="preserve"> REF IeprikumaNosaukums \h  \* MERGEFORMAT </w:instrText>
            </w:r>
            <w:r>
              <w:rPr>
                <w:rFonts w:asciiTheme="minorHAnsi" w:eastAsiaTheme="minorHAnsi" w:hAnsiTheme="minorHAnsi" w:cstheme="minorBidi"/>
                <w:sz w:val="22"/>
                <w:szCs w:val="22"/>
                <w:lang w:eastAsia="en-US"/>
              </w:rPr>
            </w:r>
            <w:r>
              <w:rPr>
                <w:rFonts w:asciiTheme="minorHAnsi" w:eastAsiaTheme="minorHAnsi" w:hAnsiTheme="minorHAnsi" w:cstheme="minorBidi"/>
                <w:sz w:val="22"/>
                <w:szCs w:val="22"/>
                <w:lang w:eastAsia="en-US"/>
              </w:rPr>
              <w:fldChar w:fldCharType="separate"/>
            </w:r>
            <w:r w:rsidR="00CB5FAB" w:rsidRPr="00CB5FAB">
              <w:rPr>
                <w:rFonts w:asciiTheme="minorHAnsi" w:eastAsiaTheme="minorHAnsi" w:hAnsiTheme="minorHAnsi" w:cstheme="minorBidi"/>
                <w:sz w:val="22"/>
                <w:szCs w:val="22"/>
                <w:lang w:eastAsia="en-US"/>
              </w:rPr>
              <w:t>„Lūku un kapju iegāde ūdensvada un kanalizācijas tīklu uzturēšanai”</w:t>
            </w:r>
            <w:r>
              <w:rPr>
                <w:rFonts w:asciiTheme="minorHAnsi" w:eastAsiaTheme="minorHAnsi" w:hAnsiTheme="minorHAnsi" w:cstheme="minorBidi"/>
                <w:sz w:val="22"/>
                <w:szCs w:val="22"/>
                <w:lang w:eastAsia="en-US"/>
              </w:rPr>
              <w:fldChar w:fldCharType="end"/>
            </w:r>
            <w:r>
              <w:rPr>
                <w:rFonts w:asciiTheme="minorHAnsi" w:eastAsiaTheme="minorHAnsi" w:hAnsiTheme="minorHAnsi" w:cstheme="minorBidi"/>
                <w:sz w:val="22"/>
                <w:szCs w:val="22"/>
                <w:lang w:eastAsia="en-US"/>
              </w:rPr>
              <w:t>, identifikācijas Nr.</w:t>
            </w:r>
            <w:r>
              <w:rPr>
                <w:rFonts w:asciiTheme="minorHAnsi" w:eastAsiaTheme="minorHAnsi"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 xml:space="preserve"> REF IepirkumaNumurs \h  \* MERGEFORMAT </w:instrText>
            </w:r>
            <w:r>
              <w:rPr>
                <w:rFonts w:asciiTheme="minorHAnsi" w:eastAsiaTheme="minorHAnsi" w:hAnsiTheme="minorHAnsi" w:cstheme="minorBidi"/>
                <w:sz w:val="22"/>
                <w:szCs w:val="22"/>
                <w:lang w:eastAsia="en-US"/>
              </w:rPr>
            </w:r>
            <w:r>
              <w:rPr>
                <w:rFonts w:asciiTheme="minorHAnsi" w:eastAsiaTheme="minorHAnsi" w:hAnsiTheme="minorHAnsi" w:cstheme="minorBidi"/>
                <w:sz w:val="22"/>
                <w:szCs w:val="22"/>
                <w:lang w:eastAsia="en-US"/>
              </w:rPr>
              <w:fldChar w:fldCharType="separate"/>
            </w:r>
            <w:r w:rsidR="00CB5FAB" w:rsidRPr="00CB5FAB">
              <w:rPr>
                <w:rFonts w:asciiTheme="minorHAnsi" w:eastAsiaTheme="minorHAnsi" w:hAnsiTheme="minorHAnsi" w:cstheme="minorBidi"/>
                <w:sz w:val="22"/>
                <w:szCs w:val="22"/>
                <w:lang w:eastAsia="en-US"/>
              </w:rPr>
              <w:t>DŪ-2018/8</w:t>
            </w:r>
            <w:r>
              <w:rPr>
                <w:rFonts w:asciiTheme="minorHAnsi" w:eastAsiaTheme="minorHAnsi" w:hAnsiTheme="minorHAnsi" w:cstheme="minorBidi"/>
                <w:sz w:val="22"/>
                <w:szCs w:val="22"/>
                <w:lang w:eastAsia="en-US"/>
              </w:rPr>
              <w:fldChar w:fldCharType="end"/>
            </w:r>
            <w:r w:rsidRPr="00A131C9">
              <w:rPr>
                <w:rFonts w:asciiTheme="minorHAnsi" w:eastAsiaTheme="minorHAnsi" w:hAnsiTheme="minorHAnsi" w:cstheme="minorBidi"/>
                <w:sz w:val="22"/>
                <w:szCs w:val="22"/>
                <w:lang w:eastAsia="en-US"/>
              </w:rPr>
              <w:t xml:space="preserve"> rezultātiem</w:t>
            </w:r>
            <w:r>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sz w:val="22"/>
                <w:szCs w:val="22"/>
                <w:lang w:eastAsia="en-US"/>
              </w:rPr>
              <w:t xml:space="preserve">(turpmāk - Iepirkuma procedūra), noslēdz </w:t>
            </w:r>
            <w:r>
              <w:rPr>
                <w:rFonts w:asciiTheme="minorHAnsi" w:eastAsiaTheme="minorHAnsi" w:hAnsiTheme="minorHAnsi" w:cstheme="minorBidi"/>
                <w:sz w:val="22"/>
                <w:szCs w:val="22"/>
                <w:lang w:eastAsia="en-US"/>
              </w:rPr>
              <w:t>šo iepirkuma līgumu</w:t>
            </w:r>
            <w:r w:rsidRPr="00A131C9">
              <w:rPr>
                <w:rFonts w:asciiTheme="minorHAnsi" w:eastAsiaTheme="minorHAnsi" w:hAnsiTheme="minorHAnsi" w:cstheme="minorBidi"/>
                <w:sz w:val="22"/>
                <w:szCs w:val="22"/>
                <w:lang w:eastAsia="en-US"/>
              </w:rPr>
              <w:t xml:space="preserve"> (turpmāk</w:t>
            </w:r>
            <w:r>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Līgums</w:t>
            </w:r>
            <w:r w:rsidRPr="00A131C9">
              <w:rPr>
                <w:rFonts w:asciiTheme="minorHAnsi" w:eastAsiaTheme="minorHAnsi" w:hAnsiTheme="minorHAnsi" w:cstheme="minorBidi"/>
                <w:sz w:val="22"/>
                <w:szCs w:val="22"/>
                <w:lang w:eastAsia="en-US"/>
              </w:rPr>
              <w:t>) par sekojošo:</w:t>
            </w:r>
          </w:p>
          <w:p w14:paraId="27017930" w14:textId="77777777" w:rsidR="00EE6D36" w:rsidRPr="00A92CEC" w:rsidRDefault="00EE6D36" w:rsidP="00EE6D36">
            <w:pPr>
              <w:numPr>
                <w:ilvl w:val="0"/>
                <w:numId w:val="2"/>
              </w:numPr>
              <w:spacing w:before="240" w:after="200" w:line="276" w:lineRule="auto"/>
              <w:ind w:left="357" w:hanging="357"/>
              <w:jc w:val="center"/>
              <w:rPr>
                <w:rFonts w:asciiTheme="minorHAnsi" w:eastAsia="Calibri" w:hAnsiTheme="minorHAnsi"/>
                <w:caps/>
                <w:sz w:val="22"/>
                <w:szCs w:val="22"/>
                <w:lang w:eastAsia="en-US"/>
              </w:rPr>
            </w:pPr>
            <w:r>
              <w:rPr>
                <w:rFonts w:asciiTheme="minorHAnsi" w:eastAsia="Calibri" w:hAnsiTheme="minorHAnsi"/>
                <w:b/>
                <w:bCs/>
                <w:caps/>
                <w:sz w:val="22"/>
                <w:szCs w:val="22"/>
                <w:lang w:eastAsia="en-US"/>
              </w:rPr>
              <w:t>LĪGUMA</w:t>
            </w:r>
            <w:r w:rsidRPr="00A92CEC">
              <w:rPr>
                <w:rFonts w:asciiTheme="minorHAnsi" w:eastAsia="Calibri" w:hAnsiTheme="minorHAnsi"/>
                <w:b/>
                <w:bCs/>
                <w:caps/>
                <w:sz w:val="22"/>
                <w:szCs w:val="22"/>
                <w:lang w:eastAsia="en-US"/>
              </w:rPr>
              <w:t xml:space="preserve"> mērķis un priekšmets</w:t>
            </w:r>
          </w:p>
          <w:p w14:paraId="7E92F841" w14:textId="77777777" w:rsidR="00EE6D36" w:rsidRPr="000B4A39" w:rsidRDefault="00EE6D36" w:rsidP="00EE6D36">
            <w:pPr>
              <w:numPr>
                <w:ilvl w:val="1"/>
                <w:numId w:val="2"/>
              </w:numPr>
              <w:tabs>
                <w:tab w:val="clear" w:pos="574"/>
                <w:tab w:val="left" w:pos="242"/>
                <w:tab w:val="left" w:pos="357"/>
              </w:tabs>
              <w:spacing w:before="60" w:after="200" w:line="276" w:lineRule="auto"/>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Līgumā</w:t>
            </w:r>
            <w:r w:rsidRPr="00550CA4">
              <w:rPr>
                <w:rFonts w:asciiTheme="minorHAnsi" w:eastAsia="Calibri" w:hAnsiTheme="minorHAnsi"/>
                <w:sz w:val="22"/>
                <w:szCs w:val="22"/>
                <w:lang w:eastAsia="en-US"/>
              </w:rPr>
              <w:t xml:space="preserve"> ir paredzēta kārtība</w:t>
            </w:r>
            <w:r w:rsidRPr="00550CA4">
              <w:rPr>
                <w:rFonts w:asciiTheme="minorHAnsi" w:eastAsia="Calibri" w:hAnsiTheme="minorHAnsi"/>
                <w:i/>
                <w:sz w:val="22"/>
                <w:szCs w:val="22"/>
                <w:lang w:eastAsia="en-US"/>
              </w:rPr>
              <w:t>,</w:t>
            </w:r>
            <w:r>
              <w:rPr>
                <w:rFonts w:asciiTheme="minorHAnsi" w:eastAsia="Calibri" w:hAnsiTheme="minorHAnsi"/>
                <w:sz w:val="22"/>
                <w:szCs w:val="22"/>
                <w:lang w:eastAsia="en-US"/>
              </w:rPr>
              <w:t xml:space="preserve"> kādā Līguma</w:t>
            </w:r>
            <w:r w:rsidRPr="00550CA4">
              <w:rPr>
                <w:rFonts w:asciiTheme="minorHAnsi" w:eastAsia="Calibri" w:hAnsiTheme="minorHAnsi"/>
                <w:sz w:val="22"/>
                <w:szCs w:val="22"/>
                <w:lang w:eastAsia="en-US"/>
              </w:rPr>
              <w:t xml:space="preserve"> darbības laikā Pasūtītājs veiks Preču pasūtījumu, kārtību kādā šie darījumi tiks noformēti ar </w:t>
            </w:r>
            <w:r>
              <w:rPr>
                <w:rFonts w:asciiTheme="minorHAnsi" w:eastAsia="Calibri" w:hAnsiTheme="minorHAnsi"/>
                <w:sz w:val="22"/>
                <w:szCs w:val="22"/>
                <w:lang w:eastAsia="en-US"/>
              </w:rPr>
              <w:t>Līgumu</w:t>
            </w:r>
            <w:r w:rsidRPr="00550CA4">
              <w:rPr>
                <w:rFonts w:asciiTheme="minorHAnsi" w:eastAsia="Calibri" w:hAnsiTheme="minorHAnsi"/>
                <w:sz w:val="22"/>
                <w:szCs w:val="22"/>
                <w:lang w:eastAsia="en-US"/>
              </w:rPr>
              <w:t xml:space="preserve"> noslēgušo Izpildītāju, kā arī šo tiesisku darījumu sastāvdaļas, to skaitā, bet ne tikai, noteik</w:t>
            </w:r>
            <w:r>
              <w:rPr>
                <w:rFonts w:asciiTheme="minorHAnsi" w:eastAsia="Calibri" w:hAnsiTheme="minorHAnsi"/>
                <w:sz w:val="22"/>
                <w:szCs w:val="22"/>
                <w:lang w:eastAsia="en-US"/>
              </w:rPr>
              <w:t xml:space="preserve">umi attiecībā uz </w:t>
            </w:r>
            <w:r w:rsidRPr="00550CA4">
              <w:rPr>
                <w:rFonts w:asciiTheme="minorHAnsi" w:eastAsia="Calibri" w:hAnsiTheme="minorHAnsi"/>
                <w:sz w:val="22"/>
                <w:szCs w:val="22"/>
                <w:lang w:eastAsia="en-US"/>
              </w:rPr>
              <w:t xml:space="preserve">iegādes </w:t>
            </w:r>
            <w:r>
              <w:rPr>
                <w:rFonts w:asciiTheme="minorHAnsi" w:eastAsia="Calibri" w:hAnsiTheme="minorHAnsi"/>
                <w:sz w:val="22"/>
                <w:szCs w:val="22"/>
                <w:lang w:eastAsia="en-US"/>
              </w:rPr>
              <w:t xml:space="preserve"> priekšmetu, </w:t>
            </w:r>
            <w:r w:rsidRPr="00550CA4">
              <w:rPr>
                <w:rFonts w:asciiTheme="minorHAnsi" w:eastAsia="Calibri" w:hAnsiTheme="minorHAnsi"/>
                <w:sz w:val="22"/>
                <w:szCs w:val="22"/>
                <w:lang w:eastAsia="en-US"/>
              </w:rPr>
              <w:t>iegādes termiņu un kārtību, cenu, garantijas, kvalitātes jautājumiem.</w:t>
            </w:r>
          </w:p>
          <w:p w14:paraId="674AE34D" w14:textId="77777777" w:rsidR="00EE6D36" w:rsidRPr="000B4A39" w:rsidRDefault="00EE6D36" w:rsidP="00EE6D36">
            <w:pPr>
              <w:numPr>
                <w:ilvl w:val="1"/>
                <w:numId w:val="2"/>
              </w:numPr>
              <w:tabs>
                <w:tab w:val="clear" w:pos="574"/>
                <w:tab w:val="left" w:pos="357"/>
              </w:tabs>
              <w:spacing w:before="60" w:after="200" w:line="276" w:lineRule="auto"/>
              <w:ind w:left="0" w:firstLine="0"/>
              <w:jc w:val="both"/>
              <w:rPr>
                <w:rFonts w:asciiTheme="minorHAnsi" w:eastAsia="Calibri" w:hAnsiTheme="minorHAnsi"/>
                <w:sz w:val="22"/>
                <w:szCs w:val="22"/>
                <w:lang w:eastAsia="en-US"/>
              </w:rPr>
            </w:pPr>
            <w:r w:rsidRPr="000B4A39">
              <w:rPr>
                <w:rFonts w:asciiTheme="minorHAnsi" w:eastAsia="Calibri" w:hAnsiTheme="minorHAnsi"/>
                <w:sz w:val="22"/>
                <w:szCs w:val="22"/>
                <w:lang w:eastAsia="en-US"/>
              </w:rPr>
              <w:t xml:space="preserve">Līguma priekšmets ir </w:t>
            </w:r>
            <w:r>
              <w:rPr>
                <w:rFonts w:asciiTheme="minorHAnsi" w:eastAsia="Calibri" w:hAnsiTheme="minorHAnsi"/>
                <w:sz w:val="22"/>
                <w:szCs w:val="22"/>
                <w:lang w:eastAsia="en-US"/>
              </w:rPr>
              <w:t>lūku un kapju (turpmāk</w:t>
            </w:r>
            <w:r w:rsidRPr="000B4A39">
              <w:rPr>
                <w:rFonts w:asciiTheme="minorHAnsi" w:eastAsia="Calibri" w:hAnsiTheme="minorHAnsi"/>
                <w:sz w:val="22"/>
                <w:szCs w:val="22"/>
                <w:lang w:eastAsia="en-US"/>
              </w:rPr>
              <w:t xml:space="preserve"> – Prece, Preces) </w:t>
            </w:r>
            <w:r>
              <w:rPr>
                <w:rFonts w:asciiTheme="minorHAnsi" w:eastAsia="Calibri" w:hAnsiTheme="minorHAnsi"/>
                <w:sz w:val="22"/>
                <w:szCs w:val="22"/>
                <w:lang w:eastAsia="en-US"/>
              </w:rPr>
              <w:t xml:space="preserve">iegāde ūdensvada un kanalizācijas tīklu uzturēšanai </w:t>
            </w:r>
            <w:r w:rsidRPr="000B4A39">
              <w:rPr>
                <w:rFonts w:asciiTheme="minorHAnsi" w:eastAsia="Calibri" w:hAnsiTheme="minorHAnsi"/>
                <w:sz w:val="22"/>
                <w:szCs w:val="22"/>
                <w:lang w:eastAsia="en-US"/>
              </w:rPr>
              <w:t xml:space="preserve">saskaņā ar </w:t>
            </w:r>
            <w:r>
              <w:rPr>
                <w:rFonts w:asciiTheme="minorHAnsi" w:eastAsia="Calibri" w:hAnsiTheme="minorHAnsi"/>
                <w:sz w:val="22"/>
                <w:szCs w:val="22"/>
                <w:lang w:eastAsia="en-US"/>
              </w:rPr>
              <w:t xml:space="preserve">Iepirkuma procedūras </w:t>
            </w:r>
            <w:r w:rsidRPr="000B4A39">
              <w:rPr>
                <w:rFonts w:asciiTheme="minorHAnsi" w:eastAsia="Calibri" w:hAnsiTheme="minorHAnsi"/>
                <w:sz w:val="22"/>
                <w:szCs w:val="22"/>
                <w:lang w:eastAsia="en-US"/>
              </w:rPr>
              <w:t>tehnisko specifikāciju</w:t>
            </w:r>
            <w:r>
              <w:rPr>
                <w:rFonts w:asciiTheme="minorHAnsi" w:eastAsia="Calibri" w:hAnsiTheme="minorHAnsi"/>
                <w:sz w:val="22"/>
                <w:szCs w:val="22"/>
                <w:lang w:eastAsia="en-US"/>
              </w:rPr>
              <w:t xml:space="preserve"> </w:t>
            </w:r>
            <w:r w:rsidRPr="000B4A39">
              <w:rPr>
                <w:rFonts w:asciiTheme="minorHAnsi" w:eastAsia="Calibri" w:hAnsiTheme="minorHAnsi"/>
                <w:sz w:val="22"/>
                <w:szCs w:val="22"/>
                <w:lang w:eastAsia="en-US"/>
              </w:rPr>
              <w:t xml:space="preserve">un atbilstoši Pasūtītāja vajadzībām. </w:t>
            </w:r>
            <w:r w:rsidRPr="000B4A39">
              <w:rPr>
                <w:rFonts w:asciiTheme="minorHAnsi" w:hAnsiTheme="minorHAnsi"/>
                <w:sz w:val="22"/>
                <w:szCs w:val="22"/>
              </w:rPr>
              <w:t xml:space="preserve">Izpildītājam jāparedz šādu līdzīgu vai funkcionāli saistīto iepriekš neminētu preču piegādes nodrošināšana, tai plānojot 10% no kopējās Līguma summas, t.i. </w:t>
            </w:r>
            <w:r w:rsidRPr="003912B6">
              <w:rPr>
                <w:rFonts w:asciiTheme="minorHAnsi" w:hAnsiTheme="minorHAnsi"/>
                <w:sz w:val="22"/>
                <w:szCs w:val="22"/>
                <w:highlight w:val="yellow"/>
              </w:rPr>
              <w:t>&lt;summa&gt;</w:t>
            </w:r>
            <w:r>
              <w:rPr>
                <w:rFonts w:asciiTheme="minorHAnsi" w:hAnsiTheme="minorHAnsi"/>
                <w:sz w:val="22"/>
                <w:szCs w:val="22"/>
              </w:rPr>
              <w:t xml:space="preserve"> </w:t>
            </w:r>
            <w:r w:rsidRPr="000B4A39">
              <w:rPr>
                <w:rFonts w:asciiTheme="minorHAnsi" w:hAnsiTheme="minorHAnsi"/>
                <w:sz w:val="22"/>
                <w:szCs w:val="22"/>
              </w:rPr>
              <w:t>EUR</w:t>
            </w:r>
            <w:r>
              <w:rPr>
                <w:rFonts w:asciiTheme="minorHAnsi" w:hAnsiTheme="minorHAnsi"/>
                <w:sz w:val="22"/>
                <w:szCs w:val="22"/>
              </w:rPr>
              <w:t xml:space="preserve"> </w:t>
            </w:r>
            <w:r w:rsidRPr="003912B6">
              <w:rPr>
                <w:rFonts w:asciiTheme="minorHAnsi" w:hAnsiTheme="minorHAnsi"/>
                <w:sz w:val="22"/>
                <w:szCs w:val="22"/>
                <w:highlight w:val="yellow"/>
              </w:rPr>
              <w:t>&lt;summa vārdiem&gt;</w:t>
            </w:r>
            <w:r w:rsidRPr="000B4A39">
              <w:rPr>
                <w:rFonts w:asciiTheme="minorHAnsi" w:hAnsiTheme="minorHAnsi"/>
                <w:sz w:val="22"/>
                <w:szCs w:val="22"/>
              </w:rPr>
              <w:t xml:space="preserve"> (bez PVN).</w:t>
            </w:r>
          </w:p>
          <w:p w14:paraId="3EFEED65"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w:t>
            </w:r>
            <w:r>
              <w:rPr>
                <w:rFonts w:asciiTheme="minorHAnsi" w:eastAsiaTheme="minorHAnsi" w:hAnsiTheme="minorHAnsi" w:cstheme="minorBidi"/>
                <w:b/>
                <w:sz w:val="22"/>
                <w:szCs w:val="22"/>
                <w:lang w:eastAsia="en-US"/>
              </w:rPr>
              <w:t xml:space="preserve"> LĪGUMA</w:t>
            </w:r>
            <w:r w:rsidRPr="00A131C9">
              <w:rPr>
                <w:rFonts w:asciiTheme="minorHAnsi" w:eastAsiaTheme="minorHAnsi" w:hAnsiTheme="minorHAnsi" w:cstheme="minorBidi"/>
                <w:b/>
                <w:sz w:val="22"/>
                <w:szCs w:val="22"/>
                <w:lang w:eastAsia="en-US"/>
              </w:rPr>
              <w:t xml:space="preserve"> DARBĪBAS TERMIŅŠ</w:t>
            </w:r>
          </w:p>
          <w:p w14:paraId="54E60F29"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p>
          <w:p w14:paraId="18E07F13"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 Līgums</w:t>
            </w:r>
            <w:r w:rsidRPr="001062D9">
              <w:rPr>
                <w:rFonts w:asciiTheme="minorHAnsi" w:eastAsiaTheme="minorHAnsi" w:hAnsiTheme="minorHAnsi" w:cstheme="minorBidi"/>
                <w:sz w:val="22"/>
                <w:szCs w:val="22"/>
                <w:lang w:eastAsia="en-US"/>
              </w:rPr>
              <w:t xml:space="preserve"> stā</w:t>
            </w:r>
            <w:r>
              <w:rPr>
                <w:rFonts w:asciiTheme="minorHAnsi" w:eastAsiaTheme="minorHAnsi" w:hAnsiTheme="minorHAnsi" w:cstheme="minorBidi"/>
                <w:sz w:val="22"/>
                <w:szCs w:val="22"/>
                <w:lang w:eastAsia="en-US"/>
              </w:rPr>
              <w:t>jas spēkā tā parakstīšanas dienā un ir spēkā</w:t>
            </w:r>
            <w:r w:rsidRPr="001062D9">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i/>
                <w:sz w:val="22"/>
                <w:szCs w:val="22"/>
                <w:lang w:eastAsia="en-US"/>
              </w:rPr>
              <w:t xml:space="preserve">24 (divdesmit četrus) </w:t>
            </w:r>
            <w:r w:rsidRPr="002B2081">
              <w:rPr>
                <w:rFonts w:asciiTheme="minorHAnsi" w:eastAsiaTheme="minorHAnsi" w:hAnsiTheme="minorHAnsi" w:cstheme="minorBidi"/>
                <w:b/>
                <w:sz w:val="22"/>
                <w:szCs w:val="22"/>
                <w:lang w:eastAsia="en-US"/>
              </w:rPr>
              <w:t>mēneš</w:t>
            </w:r>
            <w:r>
              <w:rPr>
                <w:rFonts w:asciiTheme="minorHAnsi" w:eastAsiaTheme="minorHAnsi" w:hAnsiTheme="minorHAnsi" w:cstheme="minorBidi"/>
                <w:b/>
                <w:sz w:val="22"/>
                <w:szCs w:val="22"/>
                <w:lang w:eastAsia="en-US"/>
              </w:rPr>
              <w:t>us</w:t>
            </w:r>
            <w:r>
              <w:rPr>
                <w:rFonts w:asciiTheme="minorHAnsi" w:eastAsiaTheme="minorHAnsi" w:hAnsiTheme="minorHAnsi" w:cstheme="minorBidi"/>
                <w:b/>
                <w:i/>
                <w:sz w:val="22"/>
                <w:szCs w:val="22"/>
                <w:lang w:eastAsia="en-US"/>
              </w:rPr>
              <w:t xml:space="preserve"> </w:t>
            </w:r>
            <w:r>
              <w:rPr>
                <w:rFonts w:asciiTheme="minorHAnsi" w:eastAsiaTheme="minorHAnsi" w:hAnsiTheme="minorHAnsi" w:cstheme="minorBidi"/>
                <w:sz w:val="22"/>
                <w:szCs w:val="22"/>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7777B3F2"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2.2</w:t>
            </w:r>
            <w:r w:rsidRPr="00A131C9">
              <w:rPr>
                <w:rFonts w:asciiTheme="minorHAnsi" w:eastAsiaTheme="minorHAnsi" w:hAnsiTheme="minorHAnsi" w:cstheme="minorBidi"/>
                <w:sz w:val="22"/>
                <w:szCs w:val="22"/>
                <w:lang w:eastAsia="en-US"/>
              </w:rPr>
              <w:t xml:space="preserve">. Jebkurai no </w:t>
            </w:r>
            <w:r>
              <w:rPr>
                <w:rFonts w:asciiTheme="minorHAnsi" w:eastAsiaTheme="minorHAnsi" w:hAnsiTheme="minorHAnsi" w:cstheme="minorBidi"/>
                <w:sz w:val="22"/>
                <w:szCs w:val="22"/>
                <w:lang w:eastAsia="en-US"/>
              </w:rPr>
              <w:t>Pusēm ir tiesības izbeigt Līgumu, ja otrā Puse nepilda Līguma</w:t>
            </w:r>
            <w:r w:rsidRPr="00A131C9">
              <w:rPr>
                <w:rFonts w:asciiTheme="minorHAnsi" w:eastAsiaTheme="minorHAnsi" w:hAnsiTheme="minorHAnsi" w:cstheme="minorBidi"/>
                <w:sz w:val="22"/>
                <w:szCs w:val="22"/>
                <w:lang w:eastAsia="en-US"/>
              </w:rPr>
              <w:t xml:space="preserve"> noteikumus, rakstiski brīdinot par to otru Pusi 10 dienas iepriekš.</w:t>
            </w:r>
          </w:p>
          <w:p w14:paraId="463F4605"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p w14:paraId="046E1871"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3. </w:t>
            </w:r>
            <w:r>
              <w:rPr>
                <w:rFonts w:asciiTheme="minorHAnsi" w:eastAsiaTheme="minorHAnsi" w:hAnsiTheme="minorHAnsi" w:cstheme="minorBidi"/>
                <w:b/>
                <w:sz w:val="22"/>
                <w:szCs w:val="22"/>
                <w:lang w:eastAsia="en-US"/>
              </w:rPr>
              <w:t>LĪGUMA</w:t>
            </w:r>
            <w:r w:rsidRPr="00A131C9">
              <w:rPr>
                <w:rFonts w:asciiTheme="minorHAnsi" w:eastAsiaTheme="minorHAnsi" w:hAnsiTheme="minorHAnsi" w:cstheme="minorBidi"/>
                <w:b/>
                <w:sz w:val="22"/>
                <w:szCs w:val="22"/>
                <w:lang w:eastAsia="en-US"/>
              </w:rPr>
              <w:t xml:space="preserve"> SUMMA UN NORĒĶINU KĀRTĪBA</w:t>
            </w:r>
            <w:r>
              <w:rPr>
                <w:rFonts w:asciiTheme="minorHAnsi" w:eastAsiaTheme="minorHAnsi" w:hAnsiTheme="minorHAnsi" w:cstheme="minorBidi"/>
                <w:b/>
                <w:sz w:val="22"/>
                <w:szCs w:val="22"/>
                <w:lang w:eastAsia="en-US"/>
              </w:rPr>
              <w:t xml:space="preserve"> </w:t>
            </w:r>
          </w:p>
          <w:p w14:paraId="0EAC6CBD"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p>
          <w:p w14:paraId="07D43F4B" w14:textId="77777777" w:rsidR="00EE6D36" w:rsidRDefault="00EE6D36" w:rsidP="00655BCA">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3.1. Maksimāla </w:t>
            </w:r>
            <w:r>
              <w:rPr>
                <w:rFonts w:asciiTheme="minorHAnsi" w:eastAsiaTheme="minorHAnsi" w:hAnsiTheme="minorHAnsi" w:cstheme="minorBidi"/>
                <w:sz w:val="22"/>
                <w:szCs w:val="22"/>
                <w:lang w:eastAsia="en-US"/>
              </w:rPr>
              <w:t xml:space="preserve">piegādājamo Preču kopējā vērtība (cena) bez pievienotās vērtības nodokļa ir </w:t>
            </w:r>
            <w:r w:rsidRPr="003912B6">
              <w:rPr>
                <w:rFonts w:asciiTheme="minorHAnsi" w:hAnsiTheme="minorHAnsi"/>
                <w:sz w:val="22"/>
                <w:szCs w:val="22"/>
                <w:highlight w:val="yellow"/>
              </w:rPr>
              <w:t>&lt;summa&gt;</w:t>
            </w:r>
            <w:r>
              <w:rPr>
                <w:rFonts w:asciiTheme="minorHAnsi" w:hAnsiTheme="minorHAnsi"/>
                <w:sz w:val="22"/>
                <w:szCs w:val="22"/>
              </w:rPr>
              <w:t xml:space="preserve"> </w:t>
            </w:r>
            <w:r w:rsidRPr="000B4A39">
              <w:rPr>
                <w:rFonts w:asciiTheme="minorHAnsi" w:hAnsiTheme="minorHAnsi"/>
                <w:sz w:val="22"/>
                <w:szCs w:val="22"/>
              </w:rPr>
              <w:t>EUR</w:t>
            </w:r>
            <w:r>
              <w:rPr>
                <w:rFonts w:asciiTheme="minorHAnsi" w:hAnsiTheme="minorHAnsi"/>
                <w:sz w:val="22"/>
                <w:szCs w:val="22"/>
              </w:rPr>
              <w:t xml:space="preserve"> </w:t>
            </w:r>
            <w:r w:rsidRPr="003912B6">
              <w:rPr>
                <w:rFonts w:asciiTheme="minorHAnsi" w:hAnsiTheme="minorHAnsi"/>
                <w:sz w:val="22"/>
                <w:szCs w:val="22"/>
                <w:highlight w:val="yellow"/>
              </w:rPr>
              <w:t>&lt;summa vārdiem&gt;</w:t>
            </w:r>
            <w:r>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turpmāk  – Līguma summa). </w:t>
            </w:r>
            <w:r w:rsidRPr="003912B6">
              <w:rPr>
                <w:rFonts w:asciiTheme="minorHAnsi" w:eastAsiaTheme="minorHAnsi" w:hAnsiTheme="minorHAnsi" w:cstheme="minorBidi"/>
                <w:iCs/>
                <w:sz w:val="22"/>
                <w:szCs w:val="22"/>
                <w:lang w:eastAsia="en-US"/>
              </w:rPr>
              <w:t>P</w:t>
            </w:r>
            <w:r>
              <w:rPr>
                <w:rFonts w:asciiTheme="minorHAnsi" w:eastAsiaTheme="minorHAnsi" w:hAnsiTheme="minorHAnsi" w:cstheme="minorBidi"/>
                <w:iCs/>
                <w:sz w:val="22"/>
                <w:szCs w:val="22"/>
                <w:lang w:eastAsia="en-US"/>
              </w:rPr>
              <w:t>ievienotās vērtības nodoklis</w:t>
            </w:r>
            <w:r w:rsidRPr="003912B6">
              <w:rPr>
                <w:rFonts w:asciiTheme="minorHAnsi" w:eastAsiaTheme="minorHAnsi" w:hAnsiTheme="minorHAnsi" w:cstheme="minorBidi"/>
                <w:iCs/>
                <w:sz w:val="22"/>
                <w:szCs w:val="22"/>
                <w:lang w:eastAsia="en-US"/>
              </w:rPr>
              <w:t xml:space="preserve"> tiek aprēķināts un maksāts atbilstoši likumā noteiktai nodokļa maksāšanas kārtībai.</w:t>
            </w:r>
            <w:r>
              <w:rPr>
                <w:rFonts w:asciiTheme="minorHAnsi" w:eastAsiaTheme="minorHAnsi" w:hAnsiTheme="minorHAnsi" w:cstheme="minorBidi"/>
                <w:iCs/>
                <w:sz w:val="22"/>
                <w:szCs w:val="22"/>
                <w:lang w:eastAsia="en-US"/>
              </w:rPr>
              <w:t xml:space="preserve"> </w:t>
            </w:r>
            <w:r w:rsidRPr="008B3CD8">
              <w:rPr>
                <w:rFonts w:asciiTheme="minorHAnsi" w:eastAsiaTheme="minorHAnsi" w:hAnsiTheme="minorHAnsi" w:cstheme="minorBidi"/>
                <w:sz w:val="22"/>
                <w:szCs w:val="22"/>
                <w:lang w:eastAsia="en-US"/>
              </w:rPr>
              <w:t>Pasūtītāja</w:t>
            </w:r>
            <w:r>
              <w:rPr>
                <w:rFonts w:asciiTheme="minorHAnsi" w:eastAsiaTheme="minorHAnsi" w:hAnsiTheme="minorHAnsi" w:cstheme="minorBidi"/>
                <w:sz w:val="22"/>
                <w:szCs w:val="22"/>
                <w:lang w:eastAsia="en-US"/>
              </w:rPr>
              <w:t>m</w:t>
            </w:r>
            <w:r w:rsidRPr="008B3CD8">
              <w:rPr>
                <w:rFonts w:asciiTheme="minorHAnsi" w:eastAsiaTheme="minorHAnsi" w:hAnsiTheme="minorHAnsi" w:cstheme="minorBidi"/>
                <w:sz w:val="22"/>
                <w:szCs w:val="22"/>
                <w:lang w:eastAsia="en-US"/>
              </w:rPr>
              <w:t xml:space="preserve"> </w:t>
            </w:r>
            <w:r w:rsidRPr="008B3CD8">
              <w:rPr>
                <w:rFonts w:asciiTheme="minorHAnsi" w:eastAsiaTheme="minorHAnsi" w:hAnsiTheme="minorHAnsi" w:cstheme="minorBidi"/>
                <w:sz w:val="22"/>
                <w:szCs w:val="22"/>
                <w:lang w:eastAsia="en-US"/>
              </w:rPr>
              <w:lastRenderedPageBreak/>
              <w:t xml:space="preserve">ir tiesības </w:t>
            </w:r>
            <w:r>
              <w:rPr>
                <w:rFonts w:asciiTheme="minorHAnsi" w:eastAsiaTheme="minorHAnsi" w:hAnsiTheme="minorHAnsi" w:cstheme="minorBidi"/>
                <w:sz w:val="22"/>
                <w:szCs w:val="22"/>
                <w:lang w:eastAsia="en-US"/>
              </w:rPr>
              <w:t xml:space="preserve">vienpusīgi </w:t>
            </w:r>
            <w:r w:rsidRPr="008B3CD8">
              <w:rPr>
                <w:rFonts w:asciiTheme="minorHAnsi" w:eastAsiaTheme="minorHAnsi" w:hAnsiTheme="minorHAnsi" w:cstheme="minorBidi"/>
                <w:sz w:val="22"/>
                <w:szCs w:val="22"/>
                <w:lang w:eastAsia="en-US"/>
              </w:rPr>
              <w:t xml:space="preserve">palielināt maksimālo Preču piegādes kopējo vērtību par to </w:t>
            </w:r>
            <w:proofErr w:type="spellStart"/>
            <w:r w:rsidRPr="008B3CD8">
              <w:rPr>
                <w:rFonts w:asciiTheme="minorHAnsi" w:eastAsiaTheme="minorHAnsi" w:hAnsiTheme="minorHAnsi" w:cstheme="minorBidi"/>
                <w:sz w:val="22"/>
                <w:szCs w:val="22"/>
                <w:lang w:eastAsia="en-US"/>
              </w:rPr>
              <w:t>rakstveidā</w:t>
            </w:r>
            <w:proofErr w:type="spellEnd"/>
            <w:r w:rsidRPr="008B3CD8">
              <w:rPr>
                <w:rFonts w:asciiTheme="minorHAnsi" w:eastAsiaTheme="minorHAnsi" w:hAnsiTheme="minorHAnsi" w:cstheme="minorBidi"/>
                <w:sz w:val="22"/>
                <w:szCs w:val="22"/>
                <w:lang w:eastAsia="en-US"/>
              </w:rPr>
              <w:t xml:space="preserve"> informējot Izpildītāju.</w:t>
            </w:r>
          </w:p>
          <w:p w14:paraId="748CCF4C" w14:textId="77777777" w:rsidR="00EE6D36"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14:paraId="58F99982"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3.3. Attiecīgās pasūtītās Preces iegādē</w:t>
            </w:r>
            <w:r w:rsidRPr="00B46F09">
              <w:rPr>
                <w:rFonts w:asciiTheme="minorHAnsi" w:eastAsiaTheme="minorHAnsi" w:hAnsiTheme="minorHAnsi" w:cstheme="minorBidi"/>
                <w:sz w:val="22"/>
                <w:szCs w:val="22"/>
                <w:lang w:eastAsia="en-US"/>
              </w:rPr>
              <w:t xml:space="preserve">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pavadzīmē-rēķinā Izpildītājs norāda </w:t>
            </w:r>
            <w:r>
              <w:rPr>
                <w:rFonts w:asciiTheme="minorHAnsi" w:eastAsiaTheme="minorHAnsi" w:hAnsiTheme="minorHAnsi" w:cstheme="minorBidi"/>
                <w:sz w:val="22"/>
                <w:szCs w:val="22"/>
                <w:lang w:eastAsia="en-US"/>
              </w:rPr>
              <w:t xml:space="preserve">Līguma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14:paraId="7A82F6A6"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w:t>
            </w:r>
            <w:r>
              <w:rPr>
                <w:rFonts w:asciiTheme="minorHAnsi" w:eastAsiaTheme="minorHAnsi" w:hAnsiTheme="minorHAnsi" w:cstheme="minorBidi"/>
                <w:sz w:val="22"/>
                <w:szCs w:val="22"/>
                <w:lang w:eastAsia="en-US"/>
              </w:rPr>
              <w:t>pildītāja bankas norēķinu kontā</w:t>
            </w:r>
            <w:r w:rsidRPr="00A131C9">
              <w:rPr>
                <w:rFonts w:asciiTheme="minorHAnsi" w:eastAsiaTheme="minorHAnsi" w:hAnsiTheme="minorHAnsi" w:cstheme="minorBidi"/>
                <w:sz w:val="22"/>
                <w:szCs w:val="22"/>
                <w:lang w:eastAsia="en-US"/>
              </w:rPr>
              <w:t xml:space="preserve"> summu, kas ir vienāda ar attiecīgu </w:t>
            </w:r>
            <w:r>
              <w:rPr>
                <w:rFonts w:asciiTheme="minorHAnsi" w:eastAsiaTheme="minorHAnsi" w:hAnsiTheme="minorHAnsi" w:cstheme="minorBidi"/>
                <w:sz w:val="22"/>
                <w:szCs w:val="22"/>
                <w:lang w:eastAsia="en-US"/>
              </w:rPr>
              <w:t xml:space="preserve">iegādāto Preču </w:t>
            </w:r>
            <w:r w:rsidRPr="00A131C9">
              <w:rPr>
                <w:rFonts w:asciiTheme="minorHAnsi" w:eastAsiaTheme="minorHAnsi" w:hAnsiTheme="minorHAnsi" w:cstheme="minorBidi"/>
                <w:sz w:val="22"/>
                <w:szCs w:val="22"/>
                <w:lang w:eastAsia="en-US"/>
              </w:rPr>
              <w:t>vērtību (cenu).</w:t>
            </w:r>
          </w:p>
          <w:p w14:paraId="0D3D4A20" w14:textId="77777777" w:rsidR="00EE6D36" w:rsidRPr="00A131C9" w:rsidRDefault="00EE6D36" w:rsidP="00655BCA">
            <w:pPr>
              <w:tabs>
                <w:tab w:val="num" w:pos="1134"/>
              </w:tabs>
              <w:spacing w:line="276" w:lineRule="auto"/>
              <w:jc w:val="both"/>
              <w:rPr>
                <w:rFonts w:asciiTheme="minorHAnsi" w:eastAsiaTheme="minorHAnsi" w:hAnsiTheme="minorHAnsi" w:cstheme="minorBidi"/>
                <w:sz w:val="22"/>
                <w:szCs w:val="22"/>
                <w:lang w:val="lt-LT" w:eastAsia="en-US"/>
              </w:rPr>
            </w:pPr>
            <w:r w:rsidRPr="00A131C9">
              <w:rPr>
                <w:rFonts w:asciiTheme="minorHAnsi" w:eastAsiaTheme="minorHAnsi" w:hAnsiTheme="minorHAnsi" w:cstheme="minorBidi"/>
                <w:bCs/>
                <w:iCs/>
                <w:sz w:val="22"/>
                <w:szCs w:val="22"/>
                <w:lang w:eastAsia="en-US"/>
              </w:rPr>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Pr>
                <w:rFonts w:asciiTheme="minorHAnsi" w:eastAsiaTheme="minorHAnsi" w:hAnsiTheme="minorHAnsi" w:cstheme="minorBidi"/>
                <w:bCs/>
                <w:iCs/>
                <w:sz w:val="22"/>
                <w:szCs w:val="22"/>
                <w:lang w:eastAsia="en-US"/>
              </w:rPr>
              <w:t>pārdod</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 xml:space="preserve">enām, kādas noteiktas attiecīgajām Precēm </w:t>
            </w:r>
            <w:r w:rsidRPr="006E0CB1">
              <w:rPr>
                <w:rFonts w:asciiTheme="minorHAnsi" w:eastAsiaTheme="minorHAnsi" w:hAnsiTheme="minorHAnsi" w:cstheme="minorBidi"/>
                <w:bCs/>
                <w:iCs/>
                <w:sz w:val="22"/>
                <w:szCs w:val="22"/>
                <w:lang w:eastAsia="en-US"/>
              </w:rPr>
              <w:t xml:space="preserve">šajā </w:t>
            </w:r>
            <w:r>
              <w:rPr>
                <w:rFonts w:asciiTheme="minorHAnsi" w:eastAsiaTheme="minorHAnsi" w:hAnsiTheme="minorHAnsi" w:cstheme="minorBidi"/>
                <w:bCs/>
                <w:iCs/>
                <w:sz w:val="22"/>
                <w:szCs w:val="22"/>
                <w:lang w:eastAsia="en-US"/>
              </w:rPr>
              <w:t>Līgumā</w:t>
            </w:r>
            <w:r w:rsidRPr="006E0CB1">
              <w:rPr>
                <w:rFonts w:asciiTheme="minorHAnsi" w:eastAsiaTheme="minorHAnsi" w:hAnsiTheme="minorHAnsi" w:cstheme="minorBidi"/>
                <w:bCs/>
                <w:iCs/>
                <w:sz w:val="22"/>
                <w:szCs w:val="22"/>
                <w:lang w:eastAsia="en-US"/>
              </w:rPr>
              <w:t>.</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sz w:val="22"/>
                <w:szCs w:val="22"/>
                <w:lang w:eastAsia="en-US"/>
              </w:rPr>
              <w:t>Līgumā</w:t>
            </w:r>
            <w:r w:rsidRPr="00A131C9">
              <w:rPr>
                <w:rFonts w:asciiTheme="minorHAnsi" w:eastAsiaTheme="minorHAnsi" w:hAnsiTheme="minorHAnsi" w:cstheme="minorBidi"/>
                <w:sz w:val="22"/>
                <w:szCs w:val="22"/>
                <w:lang w:eastAsia="en-US"/>
              </w:rPr>
              <w:t xml:space="preserve"> noteiktajās </w:t>
            </w:r>
            <w:r>
              <w:rPr>
                <w:rFonts w:asciiTheme="minorHAnsi" w:eastAsiaTheme="minorHAnsi" w:hAnsiTheme="minorHAnsi" w:cstheme="minorBidi"/>
                <w:sz w:val="22"/>
                <w:szCs w:val="22"/>
                <w:lang w:eastAsia="en-US"/>
              </w:rPr>
              <w:t xml:space="preserve">Preču </w:t>
            </w:r>
            <w:r w:rsidRPr="00A131C9">
              <w:rPr>
                <w:rFonts w:asciiTheme="minorHAnsi" w:eastAsiaTheme="minorHAnsi" w:hAnsiTheme="minorHAnsi" w:cstheme="minorBidi"/>
                <w:sz w:val="22"/>
                <w:szCs w:val="22"/>
                <w:lang w:eastAsia="en-US"/>
              </w:rPr>
              <w:t xml:space="preserve">cenās ietilpst visa Izpildītājam maksājamā atlīdzība par attiecīgo </w:t>
            </w:r>
            <w:r>
              <w:rPr>
                <w:rFonts w:asciiTheme="minorHAnsi" w:eastAsiaTheme="minorHAnsi" w:hAnsiTheme="minorHAnsi" w:cstheme="minorBidi"/>
                <w:sz w:val="22"/>
                <w:szCs w:val="22"/>
                <w:lang w:eastAsia="en-US"/>
              </w:rPr>
              <w:t>Preču iegādi</w:t>
            </w:r>
            <w:r w:rsidRPr="00A131C9">
              <w:rPr>
                <w:rFonts w:asciiTheme="minorHAnsi" w:eastAsiaTheme="minorHAnsi" w:hAnsiTheme="minorHAnsi" w:cstheme="minorBidi"/>
                <w:sz w:val="22"/>
                <w:szCs w:val="22"/>
                <w:lang w:eastAsia="en-US"/>
              </w:rPr>
              <w:t xml:space="preserve">, proti, visi Izpildītāja tiešie un netiešie izdevumi, kas saistīti ar Izpildītājam </w:t>
            </w:r>
            <w:r>
              <w:rPr>
                <w:rFonts w:asciiTheme="minorHAnsi" w:eastAsiaTheme="minorHAnsi" w:hAnsiTheme="minorHAnsi" w:cstheme="minorBidi"/>
                <w:sz w:val="22"/>
                <w:szCs w:val="22"/>
                <w:lang w:eastAsia="en-US"/>
              </w:rPr>
              <w:t xml:space="preserve">Līgumā </w:t>
            </w:r>
            <w:r w:rsidRPr="00A131C9">
              <w:rPr>
                <w:rFonts w:asciiTheme="minorHAnsi" w:eastAsiaTheme="minorHAnsi" w:hAnsiTheme="minorHAnsi" w:cstheme="minorBidi"/>
                <w:sz w:val="22"/>
                <w:szCs w:val="22"/>
                <w:lang w:eastAsia="en-US"/>
              </w:rPr>
              <w:t>pielīgto saistību izpildi.</w:t>
            </w:r>
          </w:p>
          <w:p w14:paraId="03515F02" w14:textId="77777777" w:rsidR="00EE6D36" w:rsidRPr="005B67BC" w:rsidRDefault="00EE6D36" w:rsidP="00655BCA">
            <w:pPr>
              <w:spacing w:line="276" w:lineRule="auto"/>
              <w:jc w:val="both"/>
              <w:rPr>
                <w:rFonts w:asciiTheme="minorHAnsi" w:hAnsiTheme="minorHAnsi"/>
                <w:sz w:val="22"/>
                <w:szCs w:val="22"/>
              </w:rPr>
            </w:pPr>
            <w:r>
              <w:rPr>
                <w:rFonts w:asciiTheme="minorHAnsi" w:hAnsiTheme="minorHAnsi"/>
                <w:sz w:val="22"/>
                <w:szCs w:val="22"/>
              </w:rPr>
              <w:t>3.6</w:t>
            </w:r>
            <w:r w:rsidRPr="005B67BC">
              <w:rPr>
                <w:rFonts w:asciiTheme="minorHAnsi" w:hAnsiTheme="minorHAnsi"/>
                <w:sz w:val="22"/>
                <w:szCs w:val="22"/>
              </w:rPr>
              <w:t>. Ja  Izpildītājs nokavē savu no Līguma izrietošo saistību izpildi par 10 dienām vai mazāk, ta</w:t>
            </w:r>
            <w:r>
              <w:rPr>
                <w:rFonts w:asciiTheme="minorHAnsi" w:hAnsiTheme="minorHAnsi"/>
                <w:sz w:val="22"/>
                <w:szCs w:val="22"/>
              </w:rPr>
              <w:t>s maksā līgumsodu 5% apmērā no p</w:t>
            </w:r>
            <w:r w:rsidRPr="005B67BC">
              <w:rPr>
                <w:rFonts w:asciiTheme="minorHAnsi" w:hAnsiTheme="minorHAnsi"/>
                <w:sz w:val="22"/>
                <w:szCs w:val="22"/>
              </w:rPr>
              <w:t>asūtījumā noteikto Preču kopējās cenas.</w:t>
            </w:r>
          </w:p>
          <w:p w14:paraId="63B677BD" w14:textId="77777777" w:rsidR="00EE6D36" w:rsidRPr="005B67BC" w:rsidRDefault="00EE6D36" w:rsidP="00655BCA">
            <w:pPr>
              <w:spacing w:line="276" w:lineRule="auto"/>
              <w:jc w:val="both"/>
              <w:rPr>
                <w:rFonts w:asciiTheme="minorHAnsi" w:hAnsiTheme="minorHAnsi"/>
                <w:sz w:val="22"/>
                <w:szCs w:val="22"/>
              </w:rPr>
            </w:pPr>
            <w:r>
              <w:rPr>
                <w:rFonts w:asciiTheme="minorHAnsi" w:hAnsiTheme="minorHAnsi"/>
                <w:sz w:val="22"/>
                <w:szCs w:val="22"/>
              </w:rPr>
              <w:t xml:space="preserve">3.7. </w:t>
            </w:r>
            <w:r w:rsidRPr="005B67BC">
              <w:rPr>
                <w:rFonts w:asciiTheme="minorHAnsi" w:hAnsiTheme="minorHAnsi"/>
                <w:sz w:val="22"/>
                <w:szCs w:val="22"/>
              </w:rPr>
              <w:t>Ja  Izpildītājs nokavē savu no Līguma izrietošo saistību izpildi vairāk par 10 dienām, tas maksā līgumsodu 10% apmērā no Pasūtījumā noteikto Preču kopējās cenas.</w:t>
            </w:r>
          </w:p>
          <w:p w14:paraId="6A1C6759" w14:textId="77777777" w:rsidR="00EE6D36" w:rsidRPr="005B67BC" w:rsidRDefault="00EE6D36" w:rsidP="00655BCA">
            <w:pPr>
              <w:spacing w:line="276" w:lineRule="auto"/>
              <w:jc w:val="both"/>
              <w:rPr>
                <w:rFonts w:asciiTheme="minorHAnsi" w:hAnsiTheme="minorHAnsi"/>
                <w:sz w:val="22"/>
                <w:szCs w:val="22"/>
              </w:rPr>
            </w:pPr>
            <w:r>
              <w:rPr>
                <w:rFonts w:asciiTheme="minorHAnsi" w:hAnsiTheme="minorHAnsi"/>
                <w:sz w:val="22"/>
                <w:szCs w:val="22"/>
              </w:rPr>
              <w:t xml:space="preserve">3.8. </w:t>
            </w:r>
            <w:r w:rsidRPr="005B67BC">
              <w:rPr>
                <w:rFonts w:asciiTheme="minorHAnsi" w:hAnsiTheme="minorHAnsi"/>
                <w:sz w:val="22"/>
                <w:szCs w:val="22"/>
              </w:rPr>
              <w:t xml:space="preserve"> Ja Pasūtītājs nokavē savu no Līguma izrietošo saistību izpildi, tas maksā līgumsodu 0,1% apmērā no </w:t>
            </w:r>
            <w:r>
              <w:rPr>
                <w:rFonts w:asciiTheme="minorHAnsi" w:hAnsiTheme="minorHAnsi"/>
                <w:sz w:val="22"/>
                <w:szCs w:val="22"/>
              </w:rPr>
              <w:t>nesamaksātās</w:t>
            </w:r>
            <w:r w:rsidRPr="005B67BC">
              <w:rPr>
                <w:rFonts w:asciiTheme="minorHAnsi" w:hAnsiTheme="minorHAnsi"/>
                <w:sz w:val="22"/>
                <w:szCs w:val="22"/>
              </w:rPr>
              <w:t xml:space="preserve"> summas par katru saistību izpildes nokavējuma dienu</w:t>
            </w:r>
            <w:r>
              <w:rPr>
                <w:rFonts w:asciiTheme="minorHAnsi" w:hAnsiTheme="minorHAnsi"/>
                <w:sz w:val="22"/>
                <w:szCs w:val="22"/>
              </w:rPr>
              <w:t>, bet ne vairāk kā 10% no parāda</w:t>
            </w:r>
            <w:r w:rsidRPr="005B67BC">
              <w:rPr>
                <w:rFonts w:asciiTheme="minorHAnsi" w:hAnsiTheme="minorHAnsi"/>
                <w:sz w:val="22"/>
                <w:szCs w:val="22"/>
              </w:rPr>
              <w:t xml:space="preserve"> summas.</w:t>
            </w:r>
          </w:p>
          <w:p w14:paraId="5EB5C26F" w14:textId="77777777" w:rsidR="00EE6D36" w:rsidRPr="005B67BC" w:rsidRDefault="00EE6D36" w:rsidP="00655BCA">
            <w:pPr>
              <w:spacing w:line="276" w:lineRule="auto"/>
              <w:jc w:val="both"/>
              <w:rPr>
                <w:rFonts w:asciiTheme="minorHAnsi" w:hAnsiTheme="minorHAnsi"/>
                <w:sz w:val="22"/>
                <w:szCs w:val="22"/>
              </w:rPr>
            </w:pPr>
            <w:r>
              <w:rPr>
                <w:rFonts w:asciiTheme="minorHAnsi" w:hAnsiTheme="minorHAnsi"/>
                <w:sz w:val="22"/>
                <w:szCs w:val="22"/>
              </w:rPr>
              <w:t>3.9.  Ja I</w:t>
            </w:r>
            <w:r w:rsidRPr="005B67BC">
              <w:rPr>
                <w:rFonts w:asciiTheme="minorHAnsi" w:hAnsiTheme="minorHAnsi"/>
                <w:sz w:val="22"/>
                <w:szCs w:val="22"/>
              </w:rPr>
              <w:t xml:space="preserve">zpildītājs nokavē savu no Līguma izrietošo saistību izpildi vairāk, nekā par 20 dienām un Pasūtītājs ir ierosinājis </w:t>
            </w:r>
            <w:r>
              <w:rPr>
                <w:rFonts w:asciiTheme="minorHAnsi" w:hAnsiTheme="minorHAnsi"/>
                <w:sz w:val="22"/>
                <w:szCs w:val="22"/>
              </w:rPr>
              <w:t>pasūtījuma atcelšanu</w:t>
            </w:r>
            <w:r w:rsidRPr="005B67BC">
              <w:rPr>
                <w:rFonts w:asciiTheme="minorHAnsi" w:hAnsiTheme="minorHAnsi"/>
                <w:sz w:val="22"/>
                <w:szCs w:val="22"/>
              </w:rPr>
              <w:t xml:space="preserve">, Izpildītājs maksā Pasūtītājam līgumsodu </w:t>
            </w:r>
            <w:r>
              <w:rPr>
                <w:rFonts w:asciiTheme="minorHAnsi" w:hAnsiTheme="minorHAnsi"/>
                <w:sz w:val="22"/>
                <w:szCs w:val="22"/>
              </w:rPr>
              <w:t xml:space="preserve">200,00 </w:t>
            </w:r>
            <w:proofErr w:type="spellStart"/>
            <w:r>
              <w:rPr>
                <w:rFonts w:asciiTheme="minorHAnsi" w:hAnsiTheme="minorHAnsi"/>
                <w:sz w:val="22"/>
                <w:szCs w:val="22"/>
              </w:rPr>
              <w:t>euro</w:t>
            </w:r>
            <w:proofErr w:type="spellEnd"/>
            <w:r w:rsidRPr="005B67BC">
              <w:rPr>
                <w:rFonts w:asciiTheme="minorHAnsi" w:hAnsiTheme="minorHAnsi"/>
                <w:sz w:val="22"/>
                <w:szCs w:val="22"/>
              </w:rPr>
              <w:t xml:space="preserve"> apmērā</w:t>
            </w:r>
            <w:r>
              <w:rPr>
                <w:rFonts w:asciiTheme="minorHAnsi" w:hAnsiTheme="minorHAnsi"/>
                <w:sz w:val="22"/>
                <w:szCs w:val="22"/>
              </w:rPr>
              <w:t>.</w:t>
            </w:r>
          </w:p>
          <w:p w14:paraId="7DF0F4E3" w14:textId="77777777" w:rsidR="00EE6D36" w:rsidRPr="005B67BC" w:rsidRDefault="00EE6D36" w:rsidP="00655BCA">
            <w:pPr>
              <w:spacing w:line="276" w:lineRule="auto"/>
              <w:jc w:val="both"/>
              <w:rPr>
                <w:rFonts w:asciiTheme="minorHAnsi" w:hAnsiTheme="minorHAnsi"/>
                <w:sz w:val="22"/>
                <w:szCs w:val="22"/>
              </w:rPr>
            </w:pPr>
            <w:r>
              <w:rPr>
                <w:rFonts w:asciiTheme="minorHAnsi" w:hAnsiTheme="minorHAnsi"/>
                <w:sz w:val="22"/>
                <w:szCs w:val="22"/>
              </w:rPr>
              <w:t>3.10.</w:t>
            </w:r>
            <w:r w:rsidRPr="005B67BC">
              <w:rPr>
                <w:rFonts w:asciiTheme="minorHAnsi" w:hAnsiTheme="minorHAnsi"/>
                <w:sz w:val="22"/>
                <w:szCs w:val="22"/>
              </w:rPr>
              <w:t xml:space="preserve"> </w:t>
            </w:r>
            <w:r>
              <w:rPr>
                <w:rFonts w:asciiTheme="minorHAnsi" w:hAnsiTheme="minorHAnsi"/>
                <w:sz w:val="22"/>
                <w:szCs w:val="22"/>
              </w:rPr>
              <w:t>Līguma 3.6.,</w:t>
            </w:r>
            <w:r w:rsidRPr="005B67BC">
              <w:rPr>
                <w:rFonts w:asciiTheme="minorHAnsi" w:hAnsiTheme="minorHAnsi"/>
                <w:sz w:val="22"/>
                <w:szCs w:val="22"/>
              </w:rPr>
              <w:t xml:space="preserve"> </w:t>
            </w:r>
            <w:r>
              <w:rPr>
                <w:rFonts w:asciiTheme="minorHAnsi" w:hAnsiTheme="minorHAnsi"/>
                <w:sz w:val="22"/>
                <w:szCs w:val="22"/>
              </w:rPr>
              <w:t>3.7</w:t>
            </w:r>
            <w:r w:rsidRPr="005B67BC">
              <w:rPr>
                <w:rFonts w:asciiTheme="minorHAnsi" w:hAnsiTheme="minorHAnsi"/>
                <w:sz w:val="22"/>
                <w:szCs w:val="22"/>
              </w:rPr>
              <w:t xml:space="preserve">. </w:t>
            </w:r>
            <w:r>
              <w:rPr>
                <w:rFonts w:asciiTheme="minorHAnsi" w:hAnsiTheme="minorHAnsi"/>
                <w:sz w:val="22"/>
                <w:szCs w:val="22"/>
              </w:rPr>
              <w:t xml:space="preserve">un 3.8. </w:t>
            </w:r>
            <w:r w:rsidRPr="005B67BC">
              <w:rPr>
                <w:rFonts w:asciiTheme="minorHAnsi" w:hAnsiTheme="minorHAnsi"/>
                <w:sz w:val="22"/>
                <w:szCs w:val="22"/>
              </w:rPr>
              <w:t xml:space="preserve">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14:paraId="1FEF9D21"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p w14:paraId="466BCDC9"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14:paraId="30C266D8"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p>
          <w:p w14:paraId="2CF0499B" w14:textId="77777777" w:rsidR="00EE6D36" w:rsidRDefault="00EE6D36" w:rsidP="00655BCA">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pārdod</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w:t>
            </w:r>
            <w:proofErr w:type="spellStart"/>
            <w:r w:rsidRPr="00A131C9">
              <w:rPr>
                <w:rFonts w:asciiTheme="minorHAnsi" w:eastAsiaTheme="minorHAnsi" w:hAnsiTheme="minorHAnsi" w:cstheme="minorBidi"/>
                <w:sz w:val="22"/>
                <w:szCs w:val="22"/>
                <w:lang w:eastAsia="en-US"/>
              </w:rPr>
              <w:t>pasūta</w:t>
            </w:r>
            <w:proofErr w:type="spellEnd"/>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ievērojot nepieciešamību un savas finansiālās iespējas. Jebkurā gadījumā pieprasījuma izdarīšana ir Pasūtītāja tiesības nevis pienākums. </w:t>
            </w:r>
            <w:r>
              <w:rPr>
                <w:rFonts w:asciiTheme="minorHAnsi" w:eastAsiaTheme="minorHAnsi" w:hAnsiTheme="minorHAnsi" w:cstheme="minorBidi"/>
                <w:sz w:val="22"/>
                <w:szCs w:val="22"/>
                <w:lang w:eastAsia="en-US"/>
              </w:rPr>
              <w:t>Līguma</w:t>
            </w:r>
            <w:r w:rsidRPr="00A131C9">
              <w:rPr>
                <w:rFonts w:asciiTheme="minorHAnsi" w:eastAsiaTheme="minorHAnsi" w:hAnsiTheme="minorHAnsi" w:cstheme="minorBidi"/>
                <w:sz w:val="22"/>
                <w:szCs w:val="22"/>
                <w:lang w:eastAsia="en-US"/>
              </w:rPr>
              <w:t xml:space="preserve"> darbības laikā Pasūtītājs ir tiesīgs izdarīt neierobežotu pieprasījumu</w:t>
            </w:r>
            <w:r>
              <w:rPr>
                <w:rFonts w:asciiTheme="minorHAnsi" w:eastAsiaTheme="minorHAnsi" w:hAnsiTheme="minorHAnsi" w:cstheme="minorBidi"/>
                <w:sz w:val="22"/>
                <w:szCs w:val="22"/>
                <w:lang w:eastAsia="en-US"/>
              </w:rPr>
              <w:t xml:space="preserve"> skaitu.</w:t>
            </w:r>
          </w:p>
          <w:p w14:paraId="194490AF"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4.2</w:t>
            </w:r>
            <w:r w:rsidRPr="00A131C9">
              <w:rPr>
                <w:rFonts w:asciiTheme="minorHAnsi" w:eastAsiaTheme="minorHAnsi" w:hAnsiTheme="minorHAnsi" w:cstheme="minorBidi"/>
                <w:sz w:val="22"/>
                <w:szCs w:val="22"/>
                <w:lang w:eastAsia="en-US"/>
              </w:rPr>
              <w:t>. Pasūtītā</w:t>
            </w:r>
            <w:r>
              <w:rPr>
                <w:rFonts w:asciiTheme="minorHAnsi" w:eastAsiaTheme="minorHAnsi" w:hAnsiTheme="minorHAnsi" w:cstheme="minorBidi"/>
                <w:sz w:val="22"/>
                <w:szCs w:val="22"/>
                <w:lang w:eastAsia="en-US"/>
              </w:rPr>
              <w:t xml:space="preserve">js izdara pieprasījumu </w:t>
            </w:r>
            <w:proofErr w:type="spellStart"/>
            <w:r>
              <w:rPr>
                <w:rFonts w:asciiTheme="minorHAnsi" w:eastAsiaTheme="minorHAnsi" w:hAnsiTheme="minorHAnsi" w:cstheme="minorBidi"/>
                <w:sz w:val="22"/>
                <w:szCs w:val="22"/>
                <w:lang w:eastAsia="en-US"/>
              </w:rPr>
              <w:t>rakstveidā</w:t>
            </w:r>
            <w:proofErr w:type="spellEnd"/>
            <w:r w:rsidRPr="00A131C9">
              <w:rPr>
                <w:rFonts w:asciiTheme="minorHAnsi" w:eastAsiaTheme="minorHAnsi" w:hAnsiTheme="minorHAnsi" w:cstheme="minorBidi"/>
                <w:sz w:val="22"/>
                <w:szCs w:val="22"/>
                <w:lang w:eastAsia="en-US"/>
              </w:rPr>
              <w:t xml:space="preserve">,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w:t>
            </w:r>
            <w:r w:rsidRPr="00A131C9">
              <w:rPr>
                <w:rFonts w:asciiTheme="minorHAnsi" w:eastAsiaTheme="minorHAnsi" w:hAnsiTheme="minorHAnsi" w:cstheme="minorBidi"/>
                <w:sz w:val="22"/>
                <w:szCs w:val="22"/>
                <w:lang w:eastAsia="en-US"/>
              </w:rPr>
              <w:lastRenderedPageBreak/>
              <w:t xml:space="preserve">saņemtu iesniegšanas dienā. Ja Pasūtītājs vienlaicīgi izdara pieprasījumu vairākos no iepriekš minētiem veidiem, tad uzskatāms, ka Izpildītājs pieprasījumu saņēmis dienā, </w:t>
            </w:r>
            <w:r>
              <w:rPr>
                <w:rFonts w:asciiTheme="minorHAnsi" w:eastAsiaTheme="minorHAnsi" w:hAnsiTheme="minorHAnsi" w:cstheme="minorBidi"/>
                <w:sz w:val="22"/>
                <w:szCs w:val="22"/>
                <w:lang w:eastAsia="en-US"/>
              </w:rPr>
              <w:t>kurā iestājas agrākais no šajā Līguma</w:t>
            </w:r>
            <w:r w:rsidRPr="00A131C9">
              <w:rPr>
                <w:rFonts w:asciiTheme="minorHAnsi" w:eastAsiaTheme="minorHAnsi" w:hAnsiTheme="minorHAnsi" w:cstheme="minorBidi"/>
                <w:sz w:val="22"/>
                <w:szCs w:val="22"/>
                <w:lang w:eastAsia="en-US"/>
              </w:rPr>
              <w:t xml:space="preserve"> punktā iepriekš norādītajiem pieprasījuma saņemšanas faktiem.</w:t>
            </w:r>
          </w:p>
          <w:p w14:paraId="766F4716" w14:textId="77777777" w:rsidR="00EE6D36" w:rsidRPr="00A131C9" w:rsidRDefault="00EE6D36" w:rsidP="00655BCA">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14:paraId="26071C11" w14:textId="77777777" w:rsidR="00EE6D36" w:rsidRDefault="00EE6D36" w:rsidP="00655BCA">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sz w:val="22"/>
                <w:szCs w:val="22"/>
                <w:lang w:eastAsia="en-US"/>
              </w:rPr>
              <w:t>4.4</w:t>
            </w:r>
            <w:r w:rsidRPr="00A131C9">
              <w:rPr>
                <w:rFonts w:asciiTheme="minorHAnsi" w:eastAsiaTheme="minorHAnsi" w:hAnsiTheme="minorHAnsi" w:cstheme="minorBidi"/>
                <w:sz w:val="22"/>
                <w:szCs w:val="22"/>
                <w:lang w:eastAsia="en-US"/>
              </w:rPr>
              <w:t xml:space="preserve">. </w:t>
            </w:r>
            <w:r w:rsidRPr="003E1AD2">
              <w:rPr>
                <w:rFonts w:asciiTheme="minorHAnsi" w:eastAsiaTheme="minorHAnsi" w:hAnsiTheme="minorHAnsi" w:cstheme="minorBidi"/>
                <w:bCs/>
                <w:iCs/>
                <w:sz w:val="22"/>
                <w:szCs w:val="22"/>
                <w:lang w:eastAsia="en-US"/>
              </w:rPr>
              <w:t>Preces pieņemšana</w:t>
            </w:r>
            <w:r>
              <w:rPr>
                <w:rFonts w:asciiTheme="minorHAnsi" w:eastAsiaTheme="minorHAnsi" w:hAnsiTheme="minorHAnsi" w:cstheme="minorBidi"/>
                <w:bCs/>
                <w:iCs/>
                <w:sz w:val="22"/>
                <w:szCs w:val="22"/>
                <w:lang w:eastAsia="en-US"/>
              </w:rPr>
              <w:t>-nodošana</w:t>
            </w:r>
            <w:r w:rsidRPr="003E1AD2">
              <w:rPr>
                <w:rFonts w:asciiTheme="minorHAnsi" w:eastAsiaTheme="minorHAnsi" w:hAnsiTheme="minorHAnsi" w:cstheme="minorBidi"/>
                <w:bCs/>
                <w:iCs/>
                <w:sz w:val="22"/>
                <w:szCs w:val="22"/>
                <w:lang w:eastAsia="en-US"/>
              </w:rPr>
              <w:t xml:space="preserve"> notiek Pasūtītāja pārstāvja klātbūtnē, piedaloties Izpildītāja pārstāvim</w:t>
            </w:r>
            <w:r>
              <w:rPr>
                <w:rFonts w:asciiTheme="minorHAnsi" w:eastAsiaTheme="minorHAnsi" w:hAnsiTheme="minorHAnsi" w:cstheme="minorBidi"/>
                <w:bCs/>
                <w:iCs/>
                <w:sz w:val="22"/>
                <w:szCs w:val="22"/>
                <w:lang w:eastAsia="en-US"/>
              </w:rPr>
              <w:t xml:space="preserve"> saskaņā ar tehniskās specifikācijas prasībām</w:t>
            </w:r>
            <w:r w:rsidRPr="003E1AD2">
              <w:rPr>
                <w:rFonts w:asciiTheme="minorHAnsi" w:eastAsiaTheme="minorHAnsi" w:hAnsiTheme="minorHAnsi" w:cstheme="minorBidi"/>
                <w:bCs/>
                <w:iCs/>
                <w:sz w:val="22"/>
                <w:szCs w:val="22"/>
                <w:lang w:eastAsia="en-US"/>
              </w:rPr>
              <w:t>.</w:t>
            </w:r>
          </w:p>
          <w:p w14:paraId="79CC826D" w14:textId="77777777" w:rsidR="00EE6D36" w:rsidRDefault="00EE6D36" w:rsidP="00655BCA">
            <w:pPr>
              <w:tabs>
                <w:tab w:val="num" w:pos="1134"/>
              </w:tabs>
              <w:spacing w:line="276" w:lineRule="auto"/>
              <w:jc w:val="both"/>
              <w:rPr>
                <w:rFonts w:asciiTheme="minorHAnsi" w:eastAsiaTheme="minorHAnsi" w:hAnsiTheme="minorHAnsi" w:cstheme="minorBidi"/>
                <w:bCs/>
                <w:iCs/>
                <w:sz w:val="22"/>
                <w:szCs w:val="22"/>
                <w:lang w:eastAsia="en-US"/>
              </w:rPr>
            </w:pPr>
            <w:r>
              <w:rPr>
                <w:rFonts w:asciiTheme="minorHAnsi" w:eastAsiaTheme="minorHAnsi" w:hAnsiTheme="minorHAnsi" w:cstheme="minorBidi"/>
                <w:bCs/>
                <w:iCs/>
                <w:sz w:val="22"/>
                <w:szCs w:val="22"/>
                <w:lang w:eastAsia="en-US"/>
              </w:rPr>
              <w:t xml:space="preserve">4.5. </w:t>
            </w:r>
            <w:r w:rsidRPr="003E1AD2">
              <w:rPr>
                <w:rFonts w:asciiTheme="minorHAnsi" w:eastAsiaTheme="minorHAnsi" w:hAnsiTheme="minorHAnsi" w:cstheme="minorBidi"/>
                <w:bCs/>
                <w:iCs/>
                <w:sz w:val="22"/>
                <w:szCs w:val="22"/>
                <w:lang w:eastAsia="en-US"/>
              </w:rPr>
              <w:t xml:space="preserve"> Par atklātiem trūkumiem vai savstarpējām </w:t>
            </w:r>
            <w:smartTag w:uri="schemas-tilde-lv/tildestengine" w:element="veidnes">
              <w:smartTagPr>
                <w:attr w:name="text" w:val="pretenzijām"/>
                <w:attr w:name="id" w:val="-1"/>
                <w:attr w:name="baseform" w:val="pretenzij|a"/>
              </w:smartTagPr>
              <w:r w:rsidRPr="003E1AD2">
                <w:rPr>
                  <w:rFonts w:asciiTheme="minorHAnsi" w:eastAsiaTheme="minorHAnsi" w:hAnsiTheme="minorHAnsi" w:cstheme="minorBidi"/>
                  <w:bCs/>
                  <w:iCs/>
                  <w:sz w:val="22"/>
                  <w:szCs w:val="22"/>
                  <w:lang w:eastAsia="en-US"/>
                </w:rPr>
                <w:t>pretenzijām</w:t>
              </w:r>
            </w:smartTag>
            <w:r w:rsidRPr="003E1AD2">
              <w:rPr>
                <w:rFonts w:asciiTheme="minorHAnsi" w:eastAsiaTheme="minorHAnsi" w:hAnsiTheme="minorHAnsi" w:cstheme="minorBidi"/>
                <w:bCs/>
                <w:iCs/>
                <w:sz w:val="22"/>
                <w:szCs w:val="22"/>
                <w:lang w:eastAsia="en-US"/>
              </w:rPr>
              <w:t xml:space="preserve"> tiek sastādīts</w:t>
            </w:r>
            <w:r>
              <w:rPr>
                <w:rFonts w:asciiTheme="minorHAnsi" w:eastAsiaTheme="minorHAnsi" w:hAnsiTheme="minorHAnsi" w:cstheme="minorBidi"/>
                <w:bCs/>
                <w:iCs/>
                <w:sz w:val="22"/>
                <w:szCs w:val="22"/>
                <w:lang w:eastAsia="en-US"/>
              </w:rPr>
              <w:t xml:space="preserve"> pretenziju</w:t>
            </w:r>
            <w:r w:rsidRPr="003E1AD2">
              <w:rPr>
                <w:rFonts w:asciiTheme="minorHAnsi" w:eastAsiaTheme="minorHAnsi" w:hAnsiTheme="minorHAnsi" w:cstheme="minorBidi"/>
                <w:bCs/>
                <w:iCs/>
                <w:sz w:val="22"/>
                <w:szCs w:val="22"/>
                <w:lang w:eastAsia="en-US"/>
              </w:rPr>
              <w:t xml:space="preserve"> akts.</w:t>
            </w:r>
            <w:r>
              <w:rPr>
                <w:rFonts w:asciiTheme="minorHAnsi" w:eastAsiaTheme="minorHAnsi" w:hAnsiTheme="minorHAnsi" w:cstheme="minorBidi"/>
                <w:bCs/>
                <w:iCs/>
                <w:sz w:val="22"/>
                <w:szCs w:val="22"/>
                <w:lang w:eastAsia="en-US"/>
              </w:rPr>
              <w:t xml:space="preserve"> Pasūtītājs nepieņem Līguma</w:t>
            </w:r>
            <w:r w:rsidRPr="003E1AD2">
              <w:rPr>
                <w:rFonts w:asciiTheme="minorHAnsi" w:eastAsiaTheme="minorHAnsi" w:hAnsiTheme="minorHAnsi" w:cstheme="minorBidi"/>
                <w:bCs/>
                <w:iCs/>
                <w:sz w:val="22"/>
                <w:szCs w:val="22"/>
                <w:lang w:eastAsia="en-US"/>
              </w:rPr>
              <w:t xml:space="preserve"> nosacījumiem neatbilstošu Preci.</w:t>
            </w:r>
          </w:p>
          <w:p w14:paraId="35B49007" w14:textId="77777777" w:rsidR="00EE6D36" w:rsidRDefault="00EE6D36" w:rsidP="00655BCA">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4.6. </w:t>
            </w:r>
            <w:r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w:t>
            </w:r>
            <w:r>
              <w:rPr>
                <w:rFonts w:asciiTheme="minorHAnsi" w:eastAsiaTheme="minorHAnsi" w:hAnsiTheme="minorHAnsi" w:cstheme="minorBidi"/>
                <w:sz w:val="22"/>
                <w:szCs w:val="22"/>
                <w:lang w:eastAsia="en-US"/>
              </w:rPr>
              <w:t>Līguma</w:t>
            </w:r>
            <w:r w:rsidRPr="00B5402A">
              <w:rPr>
                <w:rFonts w:asciiTheme="minorHAnsi" w:eastAsiaTheme="minorHAnsi" w:hAnsiTheme="minorHAnsi" w:cstheme="minorBidi"/>
                <w:sz w:val="22"/>
                <w:szCs w:val="22"/>
                <w:lang w:eastAsia="en-US"/>
              </w:rPr>
              <w:t xml:space="preserve"> nosacījumiem, Izpildītājs novērš šo trūkumu </w:t>
            </w:r>
            <w:r w:rsidRPr="00B5402A">
              <w:rPr>
                <w:rFonts w:asciiTheme="minorHAnsi" w:eastAsiaTheme="minorHAnsi" w:hAnsiTheme="minorHAnsi" w:cstheme="minorBidi"/>
                <w:b/>
                <w:sz w:val="22"/>
                <w:szCs w:val="22"/>
                <w:lang w:eastAsia="en-US"/>
              </w:rPr>
              <w:t>10</w:t>
            </w:r>
            <w:r w:rsidRPr="00B5402A">
              <w:rPr>
                <w:rFonts w:asciiTheme="minorHAnsi" w:eastAsiaTheme="minorHAnsi" w:hAnsiTheme="minorHAnsi" w:cstheme="minorBidi"/>
                <w:sz w:val="22"/>
                <w:szCs w:val="22"/>
                <w:lang w:eastAsia="en-US"/>
              </w:rPr>
              <w:t xml:space="preserve"> dienu laikā no tā atklāšanas dienas. Atklāto trūkumu novēršana neietekmē </w:t>
            </w:r>
            <w:r>
              <w:rPr>
                <w:rFonts w:asciiTheme="minorHAnsi" w:eastAsiaTheme="minorHAnsi" w:hAnsiTheme="minorHAnsi" w:cstheme="minorBidi"/>
                <w:sz w:val="22"/>
                <w:szCs w:val="22"/>
                <w:lang w:eastAsia="en-US"/>
              </w:rPr>
              <w:t>Līgumā</w:t>
            </w:r>
            <w:r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Pr>
                <w:rFonts w:asciiTheme="minorHAnsi" w:eastAsiaTheme="minorHAnsi" w:hAnsiTheme="minorHAnsi" w:cstheme="minorBidi"/>
                <w:sz w:val="22"/>
                <w:szCs w:val="22"/>
                <w:lang w:eastAsia="en-US"/>
              </w:rPr>
              <w:t xml:space="preserve"> kas izriet no šā termiņa neievē</w:t>
            </w:r>
            <w:r w:rsidRPr="00B5402A">
              <w:rPr>
                <w:rFonts w:asciiTheme="minorHAnsi" w:eastAsiaTheme="minorHAnsi" w:hAnsiTheme="minorHAnsi" w:cstheme="minorBidi"/>
                <w:sz w:val="22"/>
                <w:szCs w:val="22"/>
                <w:lang w:eastAsia="en-US"/>
              </w:rPr>
              <w:t>rošanas.</w:t>
            </w:r>
          </w:p>
          <w:p w14:paraId="6B061CE7" w14:textId="77777777" w:rsidR="00EE6D36" w:rsidRDefault="00EE6D36" w:rsidP="00655BCA">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4.7. Pasūtītājs ir tiesīgs atdot atpakaļ</w:t>
            </w:r>
            <w:r w:rsidRPr="00B5402A">
              <w:rPr>
                <w:rFonts w:asciiTheme="minorHAnsi" w:eastAsiaTheme="minorHAnsi" w:hAnsiTheme="minorHAnsi" w:cstheme="minorBidi"/>
                <w:sz w:val="22"/>
                <w:szCs w:val="22"/>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14:paraId="648FCB3E" w14:textId="77777777" w:rsidR="00EE6D36" w:rsidRPr="00B5402A" w:rsidRDefault="00EE6D36" w:rsidP="00655BCA">
            <w:pPr>
              <w:tabs>
                <w:tab w:val="num" w:pos="1134"/>
              </w:tabs>
              <w:spacing w:line="276" w:lineRule="auto"/>
              <w:jc w:val="both"/>
              <w:rPr>
                <w:rFonts w:asciiTheme="minorHAnsi" w:eastAsiaTheme="minorHAnsi" w:hAnsiTheme="minorHAnsi" w:cstheme="minorBidi"/>
                <w:sz w:val="22"/>
                <w:szCs w:val="22"/>
                <w:lang w:eastAsia="en-US"/>
              </w:rPr>
            </w:pPr>
          </w:p>
          <w:p w14:paraId="7B74F724" w14:textId="77777777" w:rsidR="00EE6D36" w:rsidRPr="00A131C9" w:rsidRDefault="00EE6D36" w:rsidP="00655BCA">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14:paraId="513A1650"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p w14:paraId="3C76ED2E" w14:textId="77777777" w:rsidR="00EE6D36" w:rsidRDefault="00EE6D36" w:rsidP="00655BCA">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 </w:t>
            </w:r>
            <w:r w:rsidRPr="002D7420">
              <w:rPr>
                <w:rFonts w:asciiTheme="minorHAnsi" w:eastAsiaTheme="minorHAnsi" w:hAnsiTheme="minorHAnsi" w:cstheme="minorBidi"/>
                <w:sz w:val="22"/>
                <w:szCs w:val="22"/>
                <w:lang w:eastAsia="en-US"/>
              </w:rPr>
              <w:t>Izpildītājs garantē p</w:t>
            </w:r>
            <w:r>
              <w:rPr>
                <w:rFonts w:asciiTheme="minorHAnsi" w:eastAsiaTheme="minorHAnsi" w:hAnsiTheme="minorHAnsi" w:cstheme="minorBidi"/>
                <w:sz w:val="22"/>
                <w:szCs w:val="22"/>
                <w:lang w:eastAsia="en-US"/>
              </w:rPr>
              <w:t>ārdotās Preces kvalitāti un nodrošina</w:t>
            </w:r>
            <w:r w:rsidRPr="002D7420">
              <w:rPr>
                <w:rFonts w:asciiTheme="minorHAnsi" w:eastAsiaTheme="minorHAnsi" w:hAnsiTheme="minorHAnsi" w:cstheme="minorBidi"/>
                <w:sz w:val="22"/>
                <w:szCs w:val="22"/>
                <w:lang w:eastAsia="en-US"/>
              </w:rPr>
              <w:t xml:space="preserve"> Preces garantijas saistību izpildi attiecībā uz </w:t>
            </w:r>
            <w:r w:rsidRPr="001A3E7E">
              <w:rPr>
                <w:rFonts w:asciiTheme="minorHAnsi" w:eastAsiaTheme="minorHAnsi" w:hAnsiTheme="minorHAnsi" w:cstheme="minorBidi"/>
                <w:sz w:val="22"/>
                <w:szCs w:val="22"/>
                <w:lang w:eastAsia="en-US"/>
              </w:rPr>
              <w:t>visām piegādātajām Pr</w:t>
            </w:r>
            <w:r>
              <w:rPr>
                <w:rFonts w:asciiTheme="minorHAnsi" w:eastAsiaTheme="minorHAnsi" w:hAnsiTheme="minorHAnsi" w:cstheme="minorBidi"/>
                <w:sz w:val="22"/>
                <w:szCs w:val="22"/>
                <w:lang w:eastAsia="en-US"/>
              </w:rPr>
              <w:t>ecēm tādos termiņos un apjomā, kādā ir noteikts Pasūtītāja tehniskajā specifikācijā (pielikumā).</w:t>
            </w:r>
          </w:p>
          <w:p w14:paraId="3975C9B0" w14:textId="77777777" w:rsidR="00EE6D36" w:rsidRPr="00C6730C" w:rsidRDefault="00EE6D36" w:rsidP="00655BCA">
            <w:pPr>
              <w:tabs>
                <w:tab w:val="num" w:pos="1134"/>
              </w:tabs>
              <w:spacing w:line="276" w:lineRule="auto"/>
              <w:jc w:val="both"/>
              <w:rPr>
                <w:rFonts w:asciiTheme="minorHAnsi" w:eastAsiaTheme="minorHAnsi" w:hAnsiTheme="minorHAnsi" w:cstheme="minorBidi"/>
                <w:sz w:val="22"/>
                <w:szCs w:val="22"/>
                <w:lang w:eastAsia="en-US"/>
              </w:rPr>
            </w:pPr>
            <w:r w:rsidRPr="00C6730C">
              <w:rPr>
                <w:rFonts w:asciiTheme="minorHAnsi" w:eastAsiaTheme="minorHAnsi" w:hAnsiTheme="minorHAnsi" w:cstheme="minorBidi"/>
                <w:sz w:val="22"/>
                <w:szCs w:val="22"/>
                <w:lang w:eastAsia="en-US"/>
              </w:rPr>
              <w:t>5.2.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15 dienu laikā no pretenzijas nosūtīšanas dienas tos novērst, apmainot Preci pret kvalitatīvu (turpmāk – Garantijas darbi). Garantijas darbu laikā Izpildītājs nodrošina Pasūtītājam iespēju netraucēti un nepārtraukti veikt savu saimniecisku darbību, ciktāl tās veikšana ir atkarīga no Preces normālas darbības.</w:t>
            </w:r>
          </w:p>
          <w:p w14:paraId="76C745D1" w14:textId="77777777" w:rsidR="00EE6D36" w:rsidRDefault="00EE6D36" w:rsidP="00655BCA">
            <w:pPr>
              <w:tabs>
                <w:tab w:val="num" w:pos="1134"/>
              </w:tabs>
              <w:spacing w:line="276" w:lineRule="auto"/>
              <w:jc w:val="both"/>
              <w:rPr>
                <w:rFonts w:asciiTheme="minorHAnsi" w:eastAsiaTheme="minorHAnsi" w:hAnsiTheme="minorHAnsi" w:cstheme="minorBidi"/>
                <w:sz w:val="22"/>
                <w:szCs w:val="22"/>
                <w:lang w:eastAsia="en-US"/>
              </w:rPr>
            </w:pPr>
            <w:r w:rsidRPr="00C6730C">
              <w:rPr>
                <w:rFonts w:asciiTheme="minorHAnsi" w:eastAsiaTheme="minorHAnsi" w:hAnsiTheme="minorHAnsi" w:cstheme="minorBidi"/>
                <w:sz w:val="22"/>
                <w:szCs w:val="22"/>
                <w:lang w:eastAsia="en-US"/>
              </w:rPr>
              <w:t>5.3.  Kamēr Izpildītājs pilnībā neizpilda savas garantijas saistības saskaņā ar šo Līgumu, Pasūtītājs var ierobežot Izpildītāja tiesības piedalīties citos Pasūtītāja rīkotajās iepirkuma procedūrās</w:t>
            </w:r>
            <w:r>
              <w:rPr>
                <w:rFonts w:asciiTheme="minorHAnsi" w:eastAsiaTheme="minorHAnsi" w:hAnsiTheme="minorHAnsi" w:cstheme="minorBidi"/>
                <w:sz w:val="22"/>
                <w:szCs w:val="22"/>
                <w:lang w:eastAsia="en-US"/>
              </w:rPr>
              <w:t>.</w:t>
            </w:r>
          </w:p>
          <w:p w14:paraId="55CE5DCF" w14:textId="77777777" w:rsidR="00EE6D36" w:rsidRDefault="00EE6D36" w:rsidP="00655BCA">
            <w:pPr>
              <w:spacing w:line="276" w:lineRule="auto"/>
              <w:rPr>
                <w:rFonts w:asciiTheme="minorHAnsi" w:eastAsiaTheme="minorHAnsi" w:hAnsiTheme="minorHAnsi" w:cstheme="minorBidi"/>
                <w:b/>
                <w:sz w:val="22"/>
                <w:szCs w:val="22"/>
                <w:lang w:eastAsia="en-US"/>
              </w:rPr>
            </w:pPr>
          </w:p>
          <w:p w14:paraId="68F1A3D7"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14:paraId="1927608D"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p>
          <w:p w14:paraId="16AFB4DA" w14:textId="77777777" w:rsidR="00EE6D36" w:rsidRPr="00A131C9" w:rsidRDefault="00EE6D36" w:rsidP="00655BCA">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14:paraId="6DB9C870" w14:textId="77777777" w:rsidR="00EE6D36"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Pr>
                <w:rFonts w:asciiTheme="minorHAnsi" w:eastAsiaTheme="minorHAnsi" w:hAnsiTheme="minorHAnsi" w:cstheme="minorBidi"/>
                <w:sz w:val="22"/>
                <w:szCs w:val="22"/>
                <w:lang w:eastAsia="en-US"/>
              </w:rPr>
              <w:t xml:space="preserve"> nodrošināt pasūtīto Preču esamību un pieejamību Pasūtītājam</w:t>
            </w:r>
            <w:r w:rsidRPr="004D655E">
              <w:rPr>
                <w:rFonts w:asciiTheme="minorHAnsi" w:eastAsiaTheme="minorHAnsi" w:hAnsiTheme="minorHAnsi" w:cstheme="minorBidi"/>
                <w:sz w:val="22"/>
                <w:szCs w:val="22"/>
                <w:lang w:eastAsia="en-US"/>
              </w:rPr>
              <w:t xml:space="preserve"> s</w:t>
            </w:r>
            <w:r>
              <w:rPr>
                <w:rFonts w:asciiTheme="minorHAnsi" w:eastAsiaTheme="minorHAnsi" w:hAnsiTheme="minorHAnsi" w:cstheme="minorBidi"/>
                <w:sz w:val="22"/>
                <w:szCs w:val="22"/>
                <w:lang w:eastAsia="en-US"/>
              </w:rPr>
              <w:t xml:space="preserve">avā noliktavā Daugavpilī </w:t>
            </w:r>
            <w:r w:rsidRPr="004D655E">
              <w:rPr>
                <w:rFonts w:asciiTheme="minorHAnsi" w:eastAsiaTheme="minorHAnsi" w:hAnsiTheme="minorHAnsi" w:cstheme="minorBidi"/>
                <w:sz w:val="22"/>
                <w:szCs w:val="22"/>
                <w:lang w:eastAsia="en-US"/>
              </w:rPr>
              <w:t>saskaņā ar tehniskajā specifikācijā norādītajām prasībām;</w:t>
            </w:r>
          </w:p>
          <w:p w14:paraId="0B4B6834"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6.1.2. pārdot Pasūtītājam kvalitatīvas Preces</w:t>
            </w:r>
            <w:r w:rsidRPr="00A131C9">
              <w:rPr>
                <w:rFonts w:asciiTheme="minorHAnsi" w:eastAsiaTheme="minorHAnsi" w:hAnsiTheme="minorHAnsi" w:cstheme="minorBidi"/>
                <w:sz w:val="22"/>
                <w:szCs w:val="22"/>
                <w:lang w:eastAsia="en-US"/>
              </w:rPr>
              <w:t xml:space="preserve"> atbilstoši</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Pasūtītāja prasībām</w:t>
            </w:r>
            <w:r>
              <w:rPr>
                <w:rFonts w:asciiTheme="minorHAnsi" w:eastAsiaTheme="minorHAnsi" w:hAnsiTheme="minorHAnsi" w:cstheme="minorBidi"/>
                <w:sz w:val="22"/>
                <w:szCs w:val="22"/>
                <w:lang w:eastAsia="en-US"/>
              </w:rPr>
              <w:t xml:space="preserve"> un pasūtījumam</w:t>
            </w:r>
            <w:r w:rsidRPr="00A131C9">
              <w:rPr>
                <w:rFonts w:asciiTheme="minorHAnsi" w:eastAsiaTheme="minorHAnsi" w:hAnsiTheme="minorHAnsi" w:cstheme="minorBidi"/>
                <w:sz w:val="22"/>
                <w:szCs w:val="22"/>
                <w:lang w:eastAsia="en-US"/>
              </w:rPr>
              <w:t>, ievērojot attiecīgās nozares un profesijas labo praksi;</w:t>
            </w:r>
          </w:p>
          <w:p w14:paraId="66E93B93"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6.1.3</w:t>
            </w:r>
            <w:r w:rsidRPr="00A131C9">
              <w:rPr>
                <w:rFonts w:asciiTheme="minorHAnsi" w:eastAsiaTheme="minorHAnsi" w:hAnsiTheme="minorHAnsi" w:cstheme="minorBidi"/>
                <w:sz w:val="22"/>
                <w:szCs w:val="22"/>
                <w:lang w:eastAsia="en-US"/>
              </w:rPr>
              <w:t xml:space="preserve">.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14:paraId="1C9F6872"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6.1.4</w:t>
            </w:r>
            <w:r w:rsidRPr="00A131C9">
              <w:rPr>
                <w:rFonts w:asciiTheme="minorHAnsi" w:eastAsiaTheme="minorHAnsi" w:hAnsiTheme="minorHAnsi" w:cstheme="minorBidi"/>
                <w:sz w:val="22"/>
                <w:szCs w:val="22"/>
                <w:lang w:eastAsia="en-US"/>
              </w:rPr>
              <w:t>.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pārdošanas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14:paraId="2A76A26D"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 Pasūtītājs  apņemas:</w:t>
            </w:r>
          </w:p>
          <w:p w14:paraId="2441EE3D"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.2.1. norēķināties ar Izpildītāju, samaksājot tam </w:t>
            </w:r>
            <w:r>
              <w:rPr>
                <w:rFonts w:asciiTheme="minorHAnsi" w:eastAsiaTheme="minorHAnsi" w:hAnsiTheme="minorHAnsi" w:cstheme="minorBidi"/>
                <w:sz w:val="22"/>
                <w:szCs w:val="22"/>
                <w:lang w:eastAsia="en-US"/>
              </w:rPr>
              <w:t>attiecīgo Preču vērtību (cenu) Līgumā</w:t>
            </w:r>
            <w:r w:rsidRPr="00A131C9">
              <w:rPr>
                <w:rFonts w:asciiTheme="minorHAnsi" w:eastAsiaTheme="minorHAnsi" w:hAnsiTheme="minorHAnsi" w:cstheme="minorBidi"/>
                <w:sz w:val="22"/>
                <w:szCs w:val="22"/>
                <w:lang w:eastAsia="en-US"/>
              </w:rPr>
              <w:t xml:space="preserve"> noteiktajā termiņā un kārtībā;</w:t>
            </w:r>
          </w:p>
          <w:p w14:paraId="105D6E4F"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w:t>
            </w:r>
            <w:r>
              <w:rPr>
                <w:rFonts w:asciiTheme="minorHAnsi" w:eastAsiaTheme="minorHAnsi" w:hAnsiTheme="minorHAnsi" w:cstheme="minorBidi"/>
                <w:sz w:val="22"/>
                <w:szCs w:val="22"/>
                <w:lang w:eastAsia="en-US"/>
              </w:rPr>
              <w:t>ikt Izpildītājam šķēršļus Līguma</w:t>
            </w:r>
            <w:r w:rsidRPr="00A131C9">
              <w:rPr>
                <w:rFonts w:asciiTheme="minorHAnsi" w:eastAsiaTheme="minorHAnsi" w:hAnsiTheme="minorHAnsi" w:cstheme="minorBidi"/>
                <w:sz w:val="22"/>
                <w:szCs w:val="22"/>
                <w:lang w:eastAsia="en-US"/>
              </w:rPr>
              <w:t xml:space="preserve"> nosacījumu izpildei;</w:t>
            </w:r>
          </w:p>
          <w:p w14:paraId="6B5D7F80" w14:textId="77777777" w:rsidR="00EE6D36"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Pr>
                <w:rFonts w:asciiTheme="minorHAnsi" w:eastAsiaTheme="minorHAnsi" w:hAnsiTheme="minorHAnsi" w:cstheme="minorBidi"/>
                <w:sz w:val="22"/>
                <w:szCs w:val="22"/>
                <w:lang w:eastAsia="en-US"/>
              </w:rPr>
              <w:t>pārdevis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14:paraId="7CF1312E"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p w14:paraId="4BF8B044" w14:textId="77777777" w:rsidR="00EE6D36" w:rsidRPr="00A131C9" w:rsidRDefault="00EE6D36" w:rsidP="00655BCA">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14:paraId="1E8EF29A" w14:textId="77777777" w:rsidR="00EE6D36" w:rsidRPr="00A131C9" w:rsidRDefault="00EE6D36" w:rsidP="00655BCA">
            <w:pPr>
              <w:spacing w:line="276" w:lineRule="auto"/>
              <w:jc w:val="both"/>
              <w:rPr>
                <w:rFonts w:asciiTheme="minorHAnsi" w:eastAsiaTheme="minorHAnsi" w:hAnsiTheme="minorHAnsi" w:cstheme="minorBidi"/>
                <w:b/>
                <w:sz w:val="22"/>
                <w:szCs w:val="22"/>
                <w:lang w:eastAsia="en-US"/>
              </w:rPr>
            </w:pPr>
          </w:p>
          <w:p w14:paraId="6CFDC5E0"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7.1. Līguma</w:t>
            </w:r>
            <w:r w:rsidRPr="00A131C9">
              <w:rPr>
                <w:rFonts w:asciiTheme="minorHAnsi" w:eastAsiaTheme="minorHAnsi" w:hAnsiTheme="minorHAnsi" w:cstheme="minorBidi"/>
                <w:sz w:val="22"/>
                <w:szCs w:val="22"/>
                <w:lang w:eastAsia="en-US"/>
              </w:rPr>
              <w:t xml:space="preserve">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14:paraId="5E9D0A99" w14:textId="77777777" w:rsidR="00EE6D36" w:rsidRPr="0098599D"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Pr>
                <w:rFonts w:asciiTheme="minorHAnsi" w:eastAsiaTheme="minorHAnsi" w:hAnsiTheme="minorHAnsi" w:cstheme="minorBidi"/>
                <w:sz w:val="22"/>
                <w:szCs w:val="22"/>
                <w:lang w:eastAsia="en-US"/>
              </w:rPr>
              <w:t xml:space="preserve">Līguma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14:paraId="49AC82E5" w14:textId="77777777" w:rsidR="00EE6D36" w:rsidRDefault="00EE6D36" w:rsidP="00655BCA">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14:paraId="7A2679EF" w14:textId="77777777" w:rsidR="00EE6D36" w:rsidRPr="0098599D" w:rsidRDefault="00EE6D36" w:rsidP="00655BCA">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14:paraId="3120B17F" w14:textId="77777777" w:rsidR="00EE6D36" w:rsidRPr="0098599D"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14:paraId="4E462FB9" w14:textId="77777777" w:rsidR="00EE6D36" w:rsidRPr="0098599D" w:rsidRDefault="00EE6D36" w:rsidP="00655BCA">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Pr>
                <w:rFonts w:asciiTheme="minorHAnsi" w:eastAsiaTheme="minorHAnsi" w:hAnsiTheme="minorHAnsi" w:cstheme="minorBidi"/>
                <w:sz w:val="22"/>
                <w:szCs w:val="22"/>
                <w:lang w:eastAsia="en-US"/>
              </w:rPr>
              <w:t>o</w:t>
            </w:r>
            <w:r w:rsidRPr="0098599D">
              <w:rPr>
                <w:rFonts w:asciiTheme="minorHAnsi" w:eastAsiaTheme="minorHAnsi" w:hAnsiTheme="minorHAnsi" w:cstheme="minorBidi"/>
                <w:sz w:val="22"/>
                <w:szCs w:val="22"/>
                <w:lang w:eastAsia="en-US"/>
              </w:rPr>
              <w:t xml:space="preserve"> saņemšanu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noteiktajā kārtībā;</w:t>
            </w:r>
          </w:p>
          <w:p w14:paraId="75A1BD32" w14:textId="77777777" w:rsidR="00EE6D36" w:rsidRPr="0098599D" w:rsidRDefault="00EE6D36" w:rsidP="00655BCA">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7.3.2. nodot un pieņemt Preces</w:t>
            </w:r>
            <w:r w:rsidRPr="0098599D">
              <w:rPr>
                <w:rFonts w:asciiTheme="minorHAnsi" w:eastAsiaTheme="minorHAnsi" w:hAnsiTheme="minorHAnsi" w:cstheme="minorBidi"/>
                <w:sz w:val="22"/>
                <w:szCs w:val="22"/>
                <w:lang w:eastAsia="en-US"/>
              </w:rPr>
              <w:t xml:space="preserve">, pārbaudot tās stāvokli un atbilstību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noteikumiem, iesniegt, pieņemt un parakstīt preču pavadzīmi-rēķinu, kā arī </w:t>
            </w:r>
            <w:r>
              <w:rPr>
                <w:rFonts w:asciiTheme="minorHAnsi" w:eastAsiaTheme="minorHAnsi" w:hAnsiTheme="minorHAnsi" w:cstheme="minorBidi"/>
                <w:sz w:val="22"/>
                <w:szCs w:val="22"/>
                <w:lang w:eastAsia="en-US"/>
              </w:rPr>
              <w:t>Līgumā</w:t>
            </w:r>
            <w:r w:rsidRPr="0098599D">
              <w:rPr>
                <w:rFonts w:asciiTheme="minorHAnsi" w:eastAsiaTheme="minorHAnsi" w:hAnsiTheme="minorHAnsi" w:cstheme="minorBidi"/>
                <w:sz w:val="22"/>
                <w:szCs w:val="22"/>
                <w:lang w:eastAsia="en-US"/>
              </w:rPr>
              <w:t xml:space="preserve"> noteiktajos gadījumos atteikt to darīt;</w:t>
            </w:r>
          </w:p>
          <w:p w14:paraId="58E42411" w14:textId="77777777" w:rsidR="00EE6D36" w:rsidRPr="0098599D" w:rsidRDefault="00EE6D36" w:rsidP="00655BCA">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.3. risināt jautājumus, kas saistīti ar nekvalitatīv</w:t>
            </w:r>
            <w:r>
              <w:rPr>
                <w:rFonts w:asciiTheme="minorHAnsi" w:eastAsiaTheme="minorHAnsi" w:hAnsiTheme="minorHAnsi" w:cstheme="minorBidi"/>
                <w:sz w:val="22"/>
                <w:szCs w:val="22"/>
                <w:lang w:eastAsia="en-US"/>
              </w:rPr>
              <w:t>u Preču pārdošanu</w:t>
            </w:r>
            <w:r w:rsidRPr="0098599D">
              <w:rPr>
                <w:rFonts w:asciiTheme="minorHAnsi" w:eastAsiaTheme="minorHAnsi" w:hAnsiTheme="minorHAnsi" w:cstheme="minorBidi"/>
                <w:sz w:val="22"/>
                <w:szCs w:val="22"/>
                <w:lang w:eastAsia="en-US"/>
              </w:rPr>
              <w:t>.</w:t>
            </w:r>
          </w:p>
          <w:p w14:paraId="43489896"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7.4. </w:t>
            </w:r>
            <w:r w:rsidRPr="00A131C9">
              <w:rPr>
                <w:rFonts w:asciiTheme="minorHAnsi" w:eastAsiaTheme="minorHAnsi" w:hAnsiTheme="minorHAnsi" w:cstheme="minorBidi"/>
                <w:sz w:val="22"/>
                <w:szCs w:val="22"/>
                <w:lang w:eastAsia="en-US"/>
              </w:rPr>
              <w:t xml:space="preserve">Par </w:t>
            </w:r>
            <w:r>
              <w:rPr>
                <w:rFonts w:asciiTheme="minorHAnsi" w:eastAsiaTheme="minorHAnsi" w:hAnsiTheme="minorHAnsi" w:cstheme="minorBidi"/>
                <w:sz w:val="22"/>
                <w:szCs w:val="22"/>
                <w:lang w:eastAsia="en-US"/>
              </w:rPr>
              <w:t xml:space="preserve">pilnvaroto </w:t>
            </w:r>
            <w:r w:rsidRPr="00A131C9">
              <w:rPr>
                <w:rFonts w:asciiTheme="minorHAnsi" w:eastAsiaTheme="minorHAnsi" w:hAnsiTheme="minorHAnsi" w:cstheme="minorBidi"/>
                <w:sz w:val="22"/>
                <w:szCs w:val="22"/>
                <w:lang w:eastAsia="en-US"/>
              </w:rPr>
              <w:t>pārstāvj</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maiņu P</w:t>
            </w:r>
            <w:r>
              <w:rPr>
                <w:rFonts w:asciiTheme="minorHAnsi" w:eastAsiaTheme="minorHAnsi" w:hAnsiTheme="minorHAnsi" w:cstheme="minorBidi"/>
                <w:sz w:val="22"/>
                <w:szCs w:val="22"/>
                <w:lang w:eastAsia="en-US"/>
              </w:rPr>
              <w:t>uses</w:t>
            </w:r>
            <w:r w:rsidRPr="00A131C9">
              <w:rPr>
                <w:rFonts w:asciiTheme="minorHAnsi" w:eastAsiaTheme="minorHAnsi" w:hAnsiTheme="minorHAnsi" w:cstheme="minorBidi"/>
                <w:sz w:val="22"/>
                <w:szCs w:val="22"/>
                <w:lang w:eastAsia="en-US"/>
              </w:rPr>
              <w:t xml:space="preserve"> informē </w:t>
            </w:r>
            <w:r>
              <w:rPr>
                <w:rFonts w:asciiTheme="minorHAnsi" w:eastAsiaTheme="minorHAnsi" w:hAnsiTheme="minorHAnsi" w:cstheme="minorBidi"/>
                <w:sz w:val="22"/>
                <w:szCs w:val="22"/>
                <w:lang w:eastAsia="en-US"/>
              </w:rPr>
              <w:t>viena otru</w:t>
            </w:r>
            <w:r w:rsidRPr="00A131C9">
              <w:rPr>
                <w:rFonts w:asciiTheme="minorHAnsi" w:eastAsiaTheme="minorHAnsi" w:hAnsiTheme="minorHAnsi" w:cstheme="minorBidi"/>
                <w:sz w:val="22"/>
                <w:szCs w:val="22"/>
                <w:lang w:eastAsia="en-US"/>
              </w:rPr>
              <w:t xml:space="preserve"> </w:t>
            </w:r>
            <w:proofErr w:type="spellStart"/>
            <w:r w:rsidRPr="00A131C9">
              <w:rPr>
                <w:rFonts w:asciiTheme="minorHAnsi" w:eastAsiaTheme="minorHAnsi" w:hAnsiTheme="minorHAnsi" w:cstheme="minorBidi"/>
                <w:sz w:val="22"/>
                <w:szCs w:val="22"/>
                <w:lang w:eastAsia="en-US"/>
              </w:rPr>
              <w:t>rakstveidā</w:t>
            </w:r>
            <w:proofErr w:type="spellEnd"/>
            <w:r w:rsidRPr="00A131C9">
              <w:rPr>
                <w:rFonts w:asciiTheme="minorHAnsi" w:eastAsiaTheme="minorHAnsi" w:hAnsiTheme="minorHAnsi" w:cstheme="minorBidi"/>
                <w:sz w:val="22"/>
                <w:szCs w:val="22"/>
                <w:lang w:eastAsia="en-US"/>
              </w:rPr>
              <w:t>.</w:t>
            </w:r>
          </w:p>
          <w:p w14:paraId="5312885C" w14:textId="77777777" w:rsidR="00EE6D36" w:rsidRPr="00A131C9" w:rsidRDefault="00EE6D36" w:rsidP="00655BCA">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 Līgumu</w:t>
            </w:r>
            <w:r w:rsidRPr="00A131C9">
              <w:rPr>
                <w:rFonts w:asciiTheme="minorHAnsi" w:eastAsiaTheme="minorHAnsi" w:hAnsiTheme="minorHAnsi" w:cstheme="minorBidi"/>
                <w:sz w:val="22"/>
                <w:szCs w:val="22"/>
                <w:lang w:eastAsia="en-US"/>
              </w:rPr>
              <w:t xml:space="preserve"> prioritātes secībā veido šādi dokumenti, kuri ir daļa no </w:t>
            </w:r>
            <w:r>
              <w:rPr>
                <w:rFonts w:asciiTheme="minorHAnsi" w:eastAsiaTheme="minorHAnsi" w:hAnsiTheme="minorHAnsi" w:cstheme="minorBidi"/>
                <w:sz w:val="22"/>
                <w:szCs w:val="22"/>
                <w:lang w:eastAsia="en-US"/>
              </w:rPr>
              <w:t>Līguma:</w:t>
            </w:r>
          </w:p>
          <w:p w14:paraId="09061169" w14:textId="77777777" w:rsidR="00EE6D36" w:rsidRPr="00A131C9" w:rsidRDefault="00EE6D36" w:rsidP="00EE6D36">
            <w:pPr>
              <w:numPr>
                <w:ilvl w:val="0"/>
                <w:numId w:val="31"/>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[a. Šīs līgums</w:t>
            </w:r>
            <w:r w:rsidRPr="00A131C9">
              <w:rPr>
                <w:rFonts w:asciiTheme="minorHAnsi" w:eastAsiaTheme="minorHAnsi" w:hAnsiTheme="minorHAnsi" w:cstheme="minorBidi"/>
                <w:sz w:val="22"/>
                <w:szCs w:val="22"/>
                <w:highlight w:val="lightGray"/>
                <w:lang w:eastAsia="en-US"/>
              </w:rPr>
              <w:t>;</w:t>
            </w:r>
          </w:p>
          <w:p w14:paraId="48D69068" w14:textId="77777777" w:rsidR="00EE6D36" w:rsidRPr="00A131C9" w:rsidRDefault="00EE6D36" w:rsidP="00EE6D36">
            <w:pPr>
              <w:numPr>
                <w:ilvl w:val="0"/>
                <w:numId w:val="31"/>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14:paraId="6A6EC683" w14:textId="77777777" w:rsidR="00EE6D36" w:rsidRPr="00A131C9" w:rsidRDefault="00EE6D36" w:rsidP="00EE6D36">
            <w:pPr>
              <w:numPr>
                <w:ilvl w:val="0"/>
                <w:numId w:val="31"/>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14:paraId="36C27C89" w14:textId="77777777" w:rsidR="00EE6D36" w:rsidRPr="00A131C9" w:rsidRDefault="00EE6D36" w:rsidP="00EE6D36">
            <w:pPr>
              <w:numPr>
                <w:ilvl w:val="0"/>
                <w:numId w:val="32"/>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14:paraId="5E3071A7" w14:textId="77777777" w:rsidR="00EE6D36" w:rsidRPr="00A131C9" w:rsidRDefault="00EE6D36" w:rsidP="00EE6D36">
            <w:pPr>
              <w:numPr>
                <w:ilvl w:val="0"/>
                <w:numId w:val="32"/>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14:paraId="0385045D" w14:textId="77777777" w:rsidR="00EE6D36" w:rsidRPr="00A131C9" w:rsidRDefault="00EE6D36" w:rsidP="00EE6D36">
            <w:pPr>
              <w:numPr>
                <w:ilvl w:val="0"/>
                <w:numId w:val="31"/>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14:paraId="21051E75" w14:textId="77777777" w:rsidR="00EE6D36" w:rsidRDefault="00EE6D36" w:rsidP="00EE6D36">
            <w:pPr>
              <w:numPr>
                <w:ilvl w:val="0"/>
                <w:numId w:val="31"/>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Pr="00A131C9">
              <w:rPr>
                <w:rFonts w:asciiTheme="minorHAnsi" w:eastAsiaTheme="minorHAnsi" w:hAnsiTheme="minorHAnsi" w:cstheme="minorBidi"/>
                <w:sz w:val="22"/>
                <w:szCs w:val="22"/>
                <w:highlight w:val="lightGray"/>
                <w:lang w:eastAsia="en-US"/>
              </w:rPr>
              <w:t>rstāvja pilnvaras apliecinošā dokumenta kopija.</w:t>
            </w:r>
          </w:p>
          <w:p w14:paraId="5C6E2A98" w14:textId="77777777" w:rsidR="00EE6D36" w:rsidRPr="00A131C9" w:rsidRDefault="00EE6D36" w:rsidP="00EE6D36">
            <w:pPr>
              <w:numPr>
                <w:ilvl w:val="0"/>
                <w:numId w:val="31"/>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Pretenzijas akta veidne</w:t>
            </w:r>
          </w:p>
          <w:p w14:paraId="0964FCFD" w14:textId="77777777" w:rsidR="00EE6D36" w:rsidRPr="00A131C9" w:rsidRDefault="00EE6D36" w:rsidP="00655BCA">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14:paraId="024A1B61" w14:textId="77777777" w:rsidR="00EE6D36" w:rsidRPr="00A131C9" w:rsidRDefault="00EE6D36" w:rsidP="00655BCA">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lastRenderedPageBreak/>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1"/>
            </w:r>
          </w:p>
          <w:p w14:paraId="700904D1" w14:textId="77777777" w:rsidR="00EE6D36" w:rsidRDefault="00EE6D36" w:rsidP="00655BCA">
            <w:pPr>
              <w:spacing w:line="276" w:lineRule="auto"/>
              <w:jc w:val="both"/>
              <w:rPr>
                <w:rFonts w:asciiTheme="minorHAnsi" w:eastAsiaTheme="minorHAnsi" w:hAnsiTheme="minorHAnsi" w:cstheme="minorBidi"/>
                <w:sz w:val="22"/>
                <w:szCs w:val="22"/>
                <w:lang w:eastAsia="en-US"/>
              </w:rPr>
            </w:pPr>
          </w:p>
          <w:p w14:paraId="250AC90E" w14:textId="77777777" w:rsidR="00EE6D36" w:rsidRDefault="00EE6D36" w:rsidP="00655BCA">
            <w:pPr>
              <w:spacing w:line="276" w:lineRule="auto"/>
              <w:jc w:val="both"/>
              <w:rPr>
                <w:rFonts w:asciiTheme="minorHAnsi" w:eastAsiaTheme="minorHAnsi" w:hAnsiTheme="minorHAnsi" w:cstheme="minorBidi"/>
                <w:sz w:val="22"/>
                <w:szCs w:val="22"/>
                <w:lang w:eastAsia="en-US"/>
              </w:rPr>
            </w:pPr>
          </w:p>
          <w:p w14:paraId="29CFE3B2"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7.6.</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Līgums sastādīts</w:t>
            </w:r>
            <w:r w:rsidRPr="00A131C9">
              <w:rPr>
                <w:rFonts w:asciiTheme="minorHAnsi" w:eastAsiaTheme="minorHAnsi" w:hAnsiTheme="minorHAnsi" w:cstheme="minorBidi"/>
                <w:sz w:val="22"/>
                <w:szCs w:val="22"/>
                <w:lang w:eastAsia="en-US"/>
              </w:rPr>
              <w:t xml:space="preserve"> latviešu valodā, divos eksemplāros ar vienādu juridisku spēku, no kuriem viens glabājas pie Pasūtītāja, otrs pie Izpildītāja, katrs eksemplārs uz </w:t>
            </w:r>
            <w:r w:rsidRPr="00A131C9">
              <w:rPr>
                <w:rFonts w:asciiTheme="minorHAnsi" w:eastAsiaTheme="minorHAnsi" w:hAnsiTheme="minorHAnsi" w:cstheme="minorBidi"/>
                <w:i/>
                <w:sz w:val="22"/>
                <w:szCs w:val="22"/>
                <w:highlight w:val="yellow"/>
                <w:lang w:eastAsia="en-US"/>
              </w:rPr>
              <w:t>&lt;lapu skaits&gt;</w:t>
            </w:r>
            <w:r w:rsidRPr="00A131C9">
              <w:rPr>
                <w:rFonts w:asciiTheme="minorHAnsi" w:eastAsiaTheme="minorHAnsi" w:hAnsiTheme="minorHAnsi" w:cstheme="minorBidi"/>
                <w:sz w:val="22"/>
                <w:szCs w:val="22"/>
                <w:lang w:eastAsia="en-US"/>
              </w:rPr>
              <w:t xml:space="preserve"> lapām.</w:t>
            </w:r>
          </w:p>
          <w:p w14:paraId="275EF3B0"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7.7. Ar Līguma</w:t>
            </w:r>
            <w:r w:rsidRPr="00A131C9">
              <w:rPr>
                <w:rFonts w:asciiTheme="minorHAnsi" w:eastAsiaTheme="minorHAnsi" w:hAnsiTheme="minorHAnsi" w:cstheme="minorBidi"/>
                <w:sz w:val="22"/>
                <w:szCs w:val="22"/>
                <w:lang w:eastAsia="en-US"/>
              </w:rPr>
              <w:t xml:space="preserve"> parakstīšanas brīdi </w:t>
            </w:r>
            <w:r>
              <w:rPr>
                <w:rFonts w:asciiTheme="minorHAnsi" w:eastAsiaTheme="minorHAnsi" w:hAnsiTheme="minorHAnsi" w:cstheme="minorBidi"/>
                <w:sz w:val="22"/>
                <w:szCs w:val="22"/>
                <w:lang w:eastAsia="en-US"/>
              </w:rPr>
              <w:t>tā parakstītāji</w:t>
            </w:r>
            <w:r w:rsidRPr="00A131C9">
              <w:rPr>
                <w:rFonts w:asciiTheme="minorHAnsi" w:eastAsiaTheme="minorHAnsi" w:hAnsiTheme="minorHAnsi" w:cstheme="minorBidi"/>
                <w:sz w:val="22"/>
                <w:szCs w:val="22"/>
                <w:lang w:eastAsia="en-US"/>
              </w:rPr>
              <w:t xml:space="preserve"> apliecina, ka viņiem ir</w:t>
            </w:r>
            <w:r>
              <w:rPr>
                <w:rFonts w:asciiTheme="minorHAnsi" w:eastAsiaTheme="minorHAnsi" w:hAnsiTheme="minorHAnsi" w:cstheme="minorBidi"/>
                <w:sz w:val="22"/>
                <w:szCs w:val="22"/>
                <w:lang w:eastAsia="en-US"/>
              </w:rPr>
              <w:t xml:space="preserve"> visas tiesības uzņemties Līgumā</w:t>
            </w:r>
            <w:r w:rsidRPr="00A131C9">
              <w:rPr>
                <w:rFonts w:asciiTheme="minorHAnsi" w:eastAsiaTheme="minorHAnsi" w:hAnsiTheme="minorHAnsi" w:cstheme="minorBidi"/>
                <w:sz w:val="22"/>
                <w:szCs w:val="22"/>
                <w:lang w:eastAsia="en-US"/>
              </w:rPr>
              <w:t xml:space="preserve"> noteiktās saistības un pienākumus, kā </w:t>
            </w:r>
            <w:r>
              <w:rPr>
                <w:rFonts w:asciiTheme="minorHAnsi" w:eastAsiaTheme="minorHAnsi" w:hAnsiTheme="minorHAnsi" w:cstheme="minorBidi"/>
                <w:sz w:val="22"/>
                <w:szCs w:val="22"/>
                <w:lang w:eastAsia="en-US"/>
              </w:rPr>
              <w:t>arī vienojas pildīt visus Līgumā</w:t>
            </w:r>
            <w:r w:rsidRPr="00A131C9">
              <w:rPr>
                <w:rFonts w:asciiTheme="minorHAnsi" w:eastAsiaTheme="minorHAnsi" w:hAnsiTheme="minorHAnsi" w:cstheme="minorBidi"/>
                <w:sz w:val="22"/>
                <w:szCs w:val="22"/>
                <w:lang w:eastAsia="en-US"/>
              </w:rPr>
              <w:t xml:space="preserve"> paredzētos nosacījumus.</w:t>
            </w:r>
          </w:p>
          <w:p w14:paraId="00B7807B"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tc>
      </w:tr>
      <w:tr w:rsidR="00EE6D36" w:rsidRPr="00A131C9" w14:paraId="2132022E" w14:textId="77777777" w:rsidTr="00655BCA">
        <w:trPr>
          <w:gridAfter w:val="2"/>
          <w:wAfter w:w="426" w:type="dxa"/>
        </w:trPr>
        <w:tc>
          <w:tcPr>
            <w:tcW w:w="8715" w:type="dxa"/>
            <w:gridSpan w:val="2"/>
          </w:tcPr>
          <w:p w14:paraId="1E5AEC90" w14:textId="77777777" w:rsidR="00EE6D36" w:rsidRPr="00A131C9" w:rsidRDefault="00EE6D36" w:rsidP="00655BCA">
            <w:pPr>
              <w:spacing w:line="276" w:lineRule="auto"/>
              <w:jc w:val="both"/>
              <w:rPr>
                <w:rFonts w:asciiTheme="minorHAnsi" w:eastAsiaTheme="minorHAnsi" w:hAnsiTheme="minorHAnsi" w:cstheme="minorBidi"/>
                <w:sz w:val="22"/>
                <w:szCs w:val="22"/>
                <w:lang w:eastAsia="en-US"/>
              </w:rPr>
            </w:pPr>
          </w:p>
        </w:tc>
      </w:tr>
      <w:tr w:rsidR="00EE6D36" w:rsidRPr="00A131C9" w14:paraId="4CD4A62E" w14:textId="77777777" w:rsidTr="00655BCA">
        <w:trPr>
          <w:gridAfter w:val="1"/>
          <w:wAfter w:w="35" w:type="dxa"/>
        </w:trPr>
        <w:tc>
          <w:tcPr>
            <w:tcW w:w="5137" w:type="dxa"/>
          </w:tcPr>
          <w:p w14:paraId="168A60D7" w14:textId="77777777" w:rsidR="00EE6D36" w:rsidRDefault="00EE6D36" w:rsidP="00655BCA">
            <w:pPr>
              <w:spacing w:line="276" w:lineRule="auto"/>
              <w:ind w:left="34"/>
              <w:jc w:val="both"/>
              <w:rPr>
                <w:rFonts w:asciiTheme="minorHAnsi" w:eastAsiaTheme="minorHAnsi" w:hAnsiTheme="minorHAnsi" w:cstheme="minorBidi"/>
                <w:b/>
                <w:sz w:val="22"/>
                <w:szCs w:val="22"/>
                <w:lang w:eastAsia="en-US"/>
              </w:rPr>
            </w:pPr>
            <w:r w:rsidRPr="00A354AB">
              <w:rPr>
                <w:rFonts w:asciiTheme="minorHAnsi" w:eastAsiaTheme="minorHAnsi" w:hAnsiTheme="minorHAnsi" w:cstheme="minorBidi"/>
                <w:b/>
                <w:sz w:val="22"/>
                <w:szCs w:val="22"/>
                <w:lang w:eastAsia="en-US"/>
              </w:rPr>
              <w:t>PASŪTĪTĀJS:</w:t>
            </w:r>
          </w:p>
          <w:p w14:paraId="55B1C3D3" w14:textId="77777777" w:rsidR="00EE6D36" w:rsidRPr="00A354AB" w:rsidRDefault="00EE6D36" w:rsidP="00655BCA">
            <w:pPr>
              <w:spacing w:line="276" w:lineRule="auto"/>
              <w:ind w:left="34"/>
              <w:jc w:val="both"/>
              <w:rPr>
                <w:rFonts w:asciiTheme="minorHAnsi" w:eastAsiaTheme="minorHAnsi" w:hAnsiTheme="minorHAnsi" w:cstheme="minorBidi"/>
                <w:b/>
                <w:sz w:val="22"/>
                <w:szCs w:val="22"/>
                <w:lang w:eastAsia="en-US"/>
              </w:rPr>
            </w:pPr>
          </w:p>
          <w:p w14:paraId="1FB26230"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SIA „Daugavpils ūdens”</w:t>
            </w:r>
          </w:p>
          <w:p w14:paraId="196D9638"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Ūdensvada iela 3, Daugavpils, Latvija</w:t>
            </w:r>
          </w:p>
          <w:p w14:paraId="1C28A076"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Pasta indekss: LV-5401</w:t>
            </w:r>
          </w:p>
          <w:p w14:paraId="5DA09898"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Reģ.Nr.41503002432</w:t>
            </w:r>
          </w:p>
          <w:p w14:paraId="750AF53A"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PVN kods: LV41503002432</w:t>
            </w:r>
          </w:p>
          <w:p w14:paraId="406EB57F"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Banka: Swedbank AS</w:t>
            </w:r>
          </w:p>
          <w:p w14:paraId="723593B0"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 xml:space="preserve">Bankas kods: HABALV22 </w:t>
            </w:r>
          </w:p>
          <w:p w14:paraId="0C6FBCE1"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Konts: LV65 HABA 0001 4080 5086 0</w:t>
            </w:r>
          </w:p>
          <w:p w14:paraId="35ADB39E" w14:textId="77777777" w:rsidR="00EE6D36" w:rsidRDefault="00EE6D36" w:rsidP="00655BCA">
            <w:pPr>
              <w:spacing w:line="276" w:lineRule="auto"/>
              <w:ind w:left="34"/>
              <w:jc w:val="both"/>
              <w:rPr>
                <w:rFonts w:asciiTheme="minorHAnsi" w:eastAsiaTheme="minorHAnsi" w:hAnsiTheme="minorHAnsi" w:cstheme="minorBidi"/>
                <w:sz w:val="22"/>
                <w:szCs w:val="22"/>
                <w:lang w:eastAsia="en-US"/>
              </w:rPr>
            </w:pPr>
          </w:p>
          <w:p w14:paraId="63D090DC" w14:textId="77777777" w:rsidR="00EE6D36" w:rsidRPr="00A354AB" w:rsidRDefault="00EE6D36" w:rsidP="00655BCA">
            <w:pPr>
              <w:spacing w:line="276" w:lineRule="auto"/>
              <w:ind w:left="34"/>
              <w:jc w:val="both"/>
              <w:rPr>
                <w:rFonts w:asciiTheme="minorHAnsi" w:eastAsiaTheme="minorHAnsi" w:hAnsiTheme="minorHAnsi" w:cstheme="minorBidi"/>
                <w:b/>
                <w:sz w:val="22"/>
                <w:szCs w:val="22"/>
                <w:lang w:eastAsia="en-US"/>
              </w:rPr>
            </w:pPr>
            <w:r w:rsidRPr="00A354AB">
              <w:rPr>
                <w:rFonts w:asciiTheme="minorHAnsi" w:eastAsiaTheme="minorHAnsi" w:hAnsiTheme="minorHAnsi" w:cstheme="minorBidi"/>
                <w:b/>
                <w:sz w:val="22"/>
                <w:szCs w:val="22"/>
                <w:lang w:eastAsia="en-US"/>
              </w:rPr>
              <w:t>Pasūtītāja vārdā:</w:t>
            </w:r>
          </w:p>
          <w:p w14:paraId="5352274E"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SIA „Daugavpils ūdens”</w:t>
            </w:r>
          </w:p>
          <w:p w14:paraId="11BABDF2"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 xml:space="preserve">valdes loceklis Ģirts </w:t>
            </w:r>
            <w:proofErr w:type="spellStart"/>
            <w:r w:rsidRPr="00A354AB">
              <w:rPr>
                <w:rFonts w:asciiTheme="minorHAnsi" w:eastAsiaTheme="minorHAnsi" w:hAnsiTheme="minorHAnsi" w:cstheme="minorBidi"/>
                <w:sz w:val="22"/>
                <w:szCs w:val="22"/>
                <w:lang w:eastAsia="en-US"/>
              </w:rPr>
              <w:t>Kolendo</w:t>
            </w:r>
            <w:proofErr w:type="spellEnd"/>
          </w:p>
          <w:p w14:paraId="4415A1E3"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p>
          <w:p w14:paraId="0CF06B6B"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________________________________</w:t>
            </w:r>
          </w:p>
          <w:p w14:paraId="7E559533" w14:textId="77777777" w:rsidR="00EE6D36" w:rsidRPr="00A354AB" w:rsidRDefault="00EE6D36" w:rsidP="00655BCA">
            <w:pPr>
              <w:spacing w:line="276" w:lineRule="auto"/>
              <w:ind w:left="34"/>
              <w:jc w:val="both"/>
              <w:rPr>
                <w:rFonts w:asciiTheme="minorHAnsi" w:eastAsiaTheme="minorHAnsi" w:hAnsiTheme="minorHAnsi" w:cstheme="minorBidi"/>
                <w:sz w:val="22"/>
                <w:szCs w:val="22"/>
                <w:lang w:eastAsia="en-US"/>
              </w:rPr>
            </w:pPr>
            <w:r w:rsidRPr="00A354AB">
              <w:rPr>
                <w:rFonts w:asciiTheme="minorHAnsi" w:eastAsiaTheme="minorHAnsi" w:hAnsiTheme="minorHAnsi" w:cstheme="minorBidi"/>
                <w:sz w:val="22"/>
                <w:szCs w:val="22"/>
                <w:lang w:eastAsia="en-US"/>
              </w:rPr>
              <w:t>Paraksts, parakstīšanas vieta un datums</w:t>
            </w:r>
          </w:p>
          <w:p w14:paraId="3449C19C" w14:textId="77777777" w:rsidR="00EE6D36" w:rsidRPr="00A354AB" w:rsidRDefault="00EE6D36" w:rsidP="00655BCA">
            <w:pPr>
              <w:spacing w:line="276" w:lineRule="auto"/>
              <w:jc w:val="both"/>
              <w:rPr>
                <w:rFonts w:asciiTheme="minorHAnsi" w:eastAsiaTheme="minorHAnsi" w:hAnsiTheme="minorHAnsi" w:cstheme="minorBidi"/>
                <w:sz w:val="22"/>
                <w:szCs w:val="22"/>
                <w:lang w:val="en-US" w:eastAsia="en-US"/>
              </w:rPr>
            </w:pPr>
          </w:p>
        </w:tc>
        <w:tc>
          <w:tcPr>
            <w:tcW w:w="3969" w:type="dxa"/>
            <w:gridSpan w:val="2"/>
          </w:tcPr>
          <w:p w14:paraId="0C954FB9"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t>IZPILDĪTĀJS:</w:t>
            </w:r>
            <w:r w:rsidRPr="00A131C9">
              <w:rPr>
                <w:rFonts w:asciiTheme="minorHAnsi" w:eastAsiaTheme="minorHAnsi" w:hAnsiTheme="minorHAnsi" w:cstheme="minorBidi"/>
                <w:sz w:val="22"/>
                <w:szCs w:val="22"/>
                <w:lang w:eastAsia="en-US"/>
              </w:rPr>
              <w:t xml:space="preserve"> </w:t>
            </w:r>
          </w:p>
          <w:p w14:paraId="57201BB6"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p>
          <w:p w14:paraId="05D3F51B" w14:textId="77777777" w:rsidR="00EE6D36" w:rsidRPr="00A131C9" w:rsidRDefault="00EE6D36" w:rsidP="00655BCA">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14:paraId="2F6EB413" w14:textId="77777777" w:rsidR="00EE6D36" w:rsidRPr="00A131C9" w:rsidRDefault="00EE6D36" w:rsidP="00655BCA">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14:paraId="44FEF746" w14:textId="77777777" w:rsidR="00EE6D36" w:rsidRPr="00A131C9" w:rsidRDefault="00EE6D36" w:rsidP="00655BCA">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14:paraId="0460FF04" w14:textId="77777777" w:rsidR="00EE6D36" w:rsidRPr="00A131C9" w:rsidRDefault="00EE6D36" w:rsidP="00655BCA">
            <w:pPr>
              <w:spacing w:line="276" w:lineRule="auto"/>
              <w:ind w:left="34"/>
              <w:jc w:val="both"/>
              <w:rPr>
                <w:rFonts w:asciiTheme="minorHAnsi" w:eastAsiaTheme="minorHAnsi" w:hAnsiTheme="minorHAnsi" w:cstheme="minorBidi"/>
                <w:iCs/>
                <w:sz w:val="22"/>
                <w:szCs w:val="22"/>
                <w:lang w:eastAsia="en-US"/>
              </w:rPr>
            </w:pPr>
            <w:proofErr w:type="spellStart"/>
            <w:r w:rsidRPr="00A131C9">
              <w:rPr>
                <w:rFonts w:asciiTheme="minorHAnsi" w:eastAsiaTheme="minorHAnsi" w:hAnsiTheme="minorHAnsi" w:cstheme="minorBidi"/>
                <w:iCs/>
                <w:sz w:val="22"/>
                <w:szCs w:val="22"/>
                <w:lang w:eastAsia="en-US"/>
              </w:rPr>
              <w:t>Reģ.Nr</w:t>
            </w:r>
            <w:proofErr w:type="spellEnd"/>
            <w:r w:rsidRPr="00A131C9">
              <w:rPr>
                <w:rFonts w:asciiTheme="minorHAnsi" w:eastAsiaTheme="minorHAnsi" w:hAnsiTheme="minorHAnsi" w:cstheme="minorBidi"/>
                <w:iCs/>
                <w:sz w:val="22"/>
                <w:szCs w:val="22"/>
                <w:lang w:eastAsia="en-US"/>
              </w:rPr>
              <w:t xml:space="preserve">. </w:t>
            </w:r>
            <w:r w:rsidRPr="00A131C9">
              <w:rPr>
                <w:rFonts w:asciiTheme="minorHAnsi" w:eastAsiaTheme="minorHAnsi" w:hAnsiTheme="minorHAnsi" w:cstheme="minorBidi"/>
                <w:i/>
                <w:iCs/>
                <w:sz w:val="22"/>
                <w:szCs w:val="22"/>
                <w:highlight w:val="yellow"/>
                <w:lang w:eastAsia="en-US"/>
              </w:rPr>
              <w:t>&lt;</w:t>
            </w:r>
            <w:proofErr w:type="spellStart"/>
            <w:r w:rsidRPr="00A131C9">
              <w:rPr>
                <w:rFonts w:asciiTheme="minorHAnsi" w:eastAsiaTheme="minorHAnsi" w:hAnsiTheme="minorHAnsi" w:cstheme="minorBidi"/>
                <w:i/>
                <w:iCs/>
                <w:sz w:val="22"/>
                <w:szCs w:val="22"/>
                <w:highlight w:val="yellow"/>
                <w:lang w:eastAsia="en-US"/>
              </w:rPr>
              <w:t>Reģ.Nr</w:t>
            </w:r>
            <w:proofErr w:type="spellEnd"/>
            <w:r w:rsidRPr="00A131C9">
              <w:rPr>
                <w:rFonts w:asciiTheme="minorHAnsi" w:eastAsiaTheme="minorHAnsi" w:hAnsiTheme="minorHAnsi" w:cstheme="minorBidi"/>
                <w:i/>
                <w:iCs/>
                <w:sz w:val="22"/>
                <w:szCs w:val="22"/>
                <w:highlight w:val="yellow"/>
                <w:lang w:eastAsia="en-US"/>
              </w:rPr>
              <w:t>.&gt;</w:t>
            </w:r>
          </w:p>
          <w:p w14:paraId="1823F3FA" w14:textId="77777777" w:rsidR="00EE6D36" w:rsidRPr="00A131C9" w:rsidRDefault="00EE6D36" w:rsidP="00655BCA">
            <w:pPr>
              <w:spacing w:line="276" w:lineRule="auto"/>
              <w:ind w:left="34"/>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14:paraId="36538826"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14:paraId="3D9AFAD6"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14:paraId="7D95C632"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14:paraId="75E15FED" w14:textId="77777777" w:rsidR="00EE6D36" w:rsidRPr="00A131C9" w:rsidRDefault="00EE6D36" w:rsidP="00655BCA">
            <w:pPr>
              <w:spacing w:line="276" w:lineRule="auto"/>
              <w:ind w:left="34"/>
              <w:jc w:val="both"/>
              <w:rPr>
                <w:rFonts w:asciiTheme="minorHAnsi" w:eastAsiaTheme="minorHAnsi" w:hAnsiTheme="minorHAnsi" w:cstheme="minorBidi"/>
                <w:b/>
                <w:sz w:val="22"/>
                <w:szCs w:val="22"/>
                <w:lang w:eastAsia="en-US"/>
              </w:rPr>
            </w:pPr>
          </w:p>
          <w:p w14:paraId="6229F95D" w14:textId="77777777" w:rsidR="00EE6D36" w:rsidRPr="00A131C9" w:rsidRDefault="00EE6D36" w:rsidP="00655BCA">
            <w:pPr>
              <w:spacing w:line="276" w:lineRule="auto"/>
              <w:ind w:left="34"/>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14:paraId="7F503EC5" w14:textId="77777777" w:rsidR="00EE6D36" w:rsidRPr="00A131C9" w:rsidRDefault="00EE6D36" w:rsidP="00655BCA">
            <w:pPr>
              <w:spacing w:line="276" w:lineRule="auto"/>
              <w:ind w:left="34"/>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14:paraId="4485118A" w14:textId="77777777" w:rsidR="00EE6D36" w:rsidRPr="00A131C9" w:rsidRDefault="00EE6D36" w:rsidP="00655BCA">
            <w:pPr>
              <w:spacing w:line="276" w:lineRule="auto"/>
              <w:ind w:left="34"/>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14:paraId="3FFEAC48" w14:textId="77777777" w:rsidR="00EE6D36" w:rsidRPr="00A131C9" w:rsidRDefault="00EE6D36" w:rsidP="00655BCA">
            <w:pPr>
              <w:spacing w:line="276" w:lineRule="auto"/>
              <w:ind w:left="34"/>
              <w:jc w:val="both"/>
              <w:rPr>
                <w:rFonts w:asciiTheme="minorHAnsi" w:eastAsiaTheme="minorHAnsi" w:hAnsiTheme="minorHAnsi" w:cstheme="minorBidi"/>
                <w:b/>
                <w:sz w:val="22"/>
                <w:szCs w:val="22"/>
                <w:lang w:eastAsia="en-US"/>
              </w:rPr>
            </w:pPr>
          </w:p>
          <w:p w14:paraId="28241522"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14:paraId="0B4B7E10"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14:paraId="6A2FF4F1" w14:textId="77777777" w:rsidR="00EE6D36" w:rsidRPr="00A131C9" w:rsidRDefault="00EE6D36" w:rsidP="00655BCA">
            <w:pPr>
              <w:spacing w:line="276" w:lineRule="auto"/>
              <w:ind w:left="34"/>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bl>
    <w:p w14:paraId="2B11D10E" w14:textId="77777777" w:rsidR="00A74E3B" w:rsidRDefault="00A74E3B" w:rsidP="00A74E3B">
      <w:pPr>
        <w:tabs>
          <w:tab w:val="left" w:pos="540"/>
        </w:tabs>
        <w:ind w:left="540"/>
        <w:jc w:val="both"/>
        <w:rPr>
          <w:bCs/>
        </w:rPr>
      </w:pPr>
    </w:p>
    <w:p w14:paraId="20868EB5" w14:textId="52248A67" w:rsidR="00A74E3B" w:rsidRPr="00A74E3B" w:rsidRDefault="00A74E3B" w:rsidP="00A74E3B">
      <w:pPr>
        <w:spacing w:after="200" w:line="276" w:lineRule="auto"/>
        <w:rPr>
          <w:bCs/>
        </w:rPr>
      </w:pPr>
      <w:r>
        <w:rPr>
          <w:bCs/>
        </w:rPr>
        <w:br w:type="page"/>
      </w:r>
    </w:p>
    <w:p w14:paraId="651D6EEC" w14:textId="77777777" w:rsidR="00A74E3B" w:rsidRPr="00FF7991" w:rsidRDefault="00A74E3B" w:rsidP="00A74E3B">
      <w:pPr>
        <w:rPr>
          <w:rFonts w:asciiTheme="minorHAnsi" w:hAnsiTheme="minorHAnsi"/>
          <w:sz w:val="22"/>
          <w:szCs w:val="22"/>
          <w:lang w:eastAsia="en-US"/>
        </w:rPr>
      </w:pPr>
    </w:p>
    <w:p w14:paraId="35354447" w14:textId="77777777" w:rsidR="00A74E3B" w:rsidRDefault="00A74E3B" w:rsidP="00A74E3B">
      <w:pPr>
        <w:pStyle w:val="Standard"/>
        <w:rPr>
          <w:b/>
          <w:bCs/>
        </w:rPr>
      </w:pPr>
    </w:p>
    <w:p w14:paraId="57892AE3" w14:textId="77777777" w:rsidR="00A74E3B" w:rsidRPr="00FF7991" w:rsidRDefault="00A74E3B" w:rsidP="00A74E3B">
      <w:pPr>
        <w:pStyle w:val="Standard"/>
        <w:jc w:val="right"/>
        <w:rPr>
          <w:bCs/>
        </w:rPr>
      </w:pPr>
      <w:proofErr w:type="spellStart"/>
      <w:r w:rsidRPr="00FF7991">
        <w:rPr>
          <w:bCs/>
        </w:rPr>
        <w:t>Pielikums</w:t>
      </w:r>
      <w:proofErr w:type="spellEnd"/>
      <w:r w:rsidRPr="00FF7991">
        <w:rPr>
          <w:bCs/>
        </w:rPr>
        <w:t xml:space="preserve"> </w:t>
      </w:r>
      <w:proofErr w:type="spellStart"/>
      <w:r w:rsidRPr="00FF7991">
        <w:rPr>
          <w:bCs/>
        </w:rPr>
        <w:t>līgumam</w:t>
      </w:r>
      <w:proofErr w:type="spellEnd"/>
    </w:p>
    <w:p w14:paraId="443F312A" w14:textId="77777777" w:rsidR="00A74E3B" w:rsidRPr="004F6943" w:rsidRDefault="00A74E3B" w:rsidP="00A74E3B">
      <w:pPr>
        <w:pStyle w:val="Standard"/>
        <w:jc w:val="center"/>
        <w:rPr>
          <w:b/>
          <w:bCs/>
        </w:rPr>
      </w:pPr>
      <w:proofErr w:type="spellStart"/>
      <w:r w:rsidRPr="004F6943">
        <w:rPr>
          <w:b/>
          <w:bCs/>
        </w:rPr>
        <w:t>Pretenzijas</w:t>
      </w:r>
      <w:proofErr w:type="spellEnd"/>
      <w:r w:rsidRPr="004F6943">
        <w:rPr>
          <w:b/>
          <w:bCs/>
        </w:rPr>
        <w:t xml:space="preserve"> </w:t>
      </w:r>
      <w:proofErr w:type="spellStart"/>
      <w:r w:rsidRPr="004F6943">
        <w:rPr>
          <w:b/>
          <w:bCs/>
        </w:rPr>
        <w:t>akta</w:t>
      </w:r>
      <w:proofErr w:type="spellEnd"/>
      <w:r w:rsidRPr="004F6943">
        <w:rPr>
          <w:b/>
          <w:bCs/>
        </w:rPr>
        <w:t xml:space="preserve"> </w:t>
      </w:r>
      <w:proofErr w:type="spellStart"/>
      <w:r w:rsidRPr="004F6943">
        <w:rPr>
          <w:b/>
          <w:bCs/>
        </w:rPr>
        <w:t>veidne</w:t>
      </w:r>
      <w:proofErr w:type="spellEnd"/>
    </w:p>
    <w:p w14:paraId="474DE4E9" w14:textId="77777777" w:rsidR="00A74E3B" w:rsidRDefault="00A74E3B" w:rsidP="00A74E3B">
      <w:pPr>
        <w:pStyle w:val="Standard"/>
        <w:rPr>
          <w:bCs/>
        </w:rPr>
      </w:pPr>
    </w:p>
    <w:p w14:paraId="12539185" w14:textId="77777777" w:rsidR="00A74E3B" w:rsidRDefault="00A74E3B" w:rsidP="00A74E3B">
      <w:pPr>
        <w:pStyle w:val="Standard"/>
      </w:pPr>
      <w:proofErr w:type="spellStart"/>
      <w:r>
        <w:rPr>
          <w:bCs/>
        </w:rPr>
        <w:t>Pretenziju</w:t>
      </w:r>
      <w:proofErr w:type="spellEnd"/>
      <w:r>
        <w:rPr>
          <w:bCs/>
        </w:rPr>
        <w:t xml:space="preserve"> </w:t>
      </w:r>
      <w:proofErr w:type="spellStart"/>
      <w:r>
        <w:rPr>
          <w:bCs/>
        </w:rPr>
        <w:t>akts</w:t>
      </w:r>
      <w:proofErr w:type="spellEnd"/>
      <w:r w:rsidRPr="00735C88">
        <w:t xml:space="preserve"> </w:t>
      </w:r>
      <w:proofErr w:type="spellStart"/>
      <w:r>
        <w:t>Reģistrācijas</w:t>
      </w:r>
      <w:proofErr w:type="spellEnd"/>
      <w:r>
        <w:t xml:space="preserve"> Nr. ______ , ____._____.20____</w:t>
      </w:r>
    </w:p>
    <w:p w14:paraId="2B024ABF" w14:textId="77777777" w:rsidR="00A74E3B" w:rsidRDefault="00A74E3B" w:rsidP="00A74E3B">
      <w:pPr>
        <w:pStyle w:val="Standard"/>
      </w:pPr>
    </w:p>
    <w:p w14:paraId="11FA5A68" w14:textId="77777777" w:rsidR="00A74E3B" w:rsidRDefault="00A74E3B" w:rsidP="00A74E3B">
      <w:pPr>
        <w:pStyle w:val="Standard"/>
        <w:jc w:val="center"/>
      </w:pPr>
      <w:proofErr w:type="spellStart"/>
      <w:r>
        <w:rPr>
          <w:b/>
          <w:sz w:val="32"/>
          <w:szCs w:val="32"/>
        </w:rPr>
        <w:t>Pretenzijas</w:t>
      </w:r>
      <w:proofErr w:type="spellEnd"/>
      <w:r>
        <w:rPr>
          <w:b/>
          <w:sz w:val="32"/>
          <w:szCs w:val="32"/>
        </w:rPr>
        <w:t xml:space="preserve"> </w:t>
      </w:r>
      <w:proofErr w:type="spellStart"/>
      <w:r>
        <w:rPr>
          <w:b/>
          <w:sz w:val="32"/>
          <w:szCs w:val="32"/>
        </w:rPr>
        <w:t>akts</w:t>
      </w:r>
      <w:proofErr w:type="spellEnd"/>
      <w:r>
        <w:rPr>
          <w:rStyle w:val="FootnoteReference"/>
          <w:b/>
          <w:sz w:val="32"/>
          <w:szCs w:val="32"/>
        </w:rPr>
        <w:footnoteReference w:id="2"/>
      </w:r>
    </w:p>
    <w:p w14:paraId="4C6AF32A" w14:textId="77777777" w:rsidR="00A74E3B" w:rsidRDefault="00A74E3B" w:rsidP="00A74E3B">
      <w:pPr>
        <w:pStyle w:val="Standard"/>
        <w:jc w:val="center"/>
      </w:pPr>
    </w:p>
    <w:tbl>
      <w:tblPr>
        <w:tblW w:w="8790" w:type="dxa"/>
        <w:tblLayout w:type="fixed"/>
        <w:tblCellMar>
          <w:left w:w="10" w:type="dxa"/>
          <w:right w:w="10" w:type="dxa"/>
        </w:tblCellMar>
        <w:tblLook w:val="0000" w:firstRow="0" w:lastRow="0" w:firstColumn="0" w:lastColumn="0" w:noHBand="0" w:noVBand="0"/>
      </w:tblPr>
      <w:tblGrid>
        <w:gridCol w:w="2235"/>
        <w:gridCol w:w="6555"/>
      </w:tblGrid>
      <w:tr w:rsidR="00A74E3B" w14:paraId="33C3DDFE" w14:textId="77777777" w:rsidTr="00A74E3B">
        <w:tc>
          <w:tcPr>
            <w:tcW w:w="22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FF729E" w14:textId="77777777" w:rsidR="00A74E3B" w:rsidRDefault="00A74E3B" w:rsidP="00A74E3B">
            <w:pPr>
              <w:pStyle w:val="TableContents"/>
            </w:pPr>
            <w:proofErr w:type="spellStart"/>
            <w:r>
              <w:t>Iepirkuma</w:t>
            </w:r>
            <w:proofErr w:type="spellEnd"/>
            <w:r>
              <w:t xml:space="preserve"> </w:t>
            </w:r>
            <w:proofErr w:type="spellStart"/>
            <w:r>
              <w:t>līgums</w:t>
            </w:r>
            <w:proofErr w:type="spellEnd"/>
            <w:r>
              <w:t xml:space="preserve"> </w:t>
            </w:r>
            <w:proofErr w:type="spellStart"/>
            <w:r>
              <w:t>vai</w:t>
            </w:r>
            <w:proofErr w:type="spellEnd"/>
            <w:r>
              <w:t xml:space="preserve"> </w:t>
            </w:r>
            <w:proofErr w:type="spellStart"/>
            <w:r>
              <w:t>cits</w:t>
            </w:r>
            <w:proofErr w:type="spellEnd"/>
            <w:r>
              <w:t xml:space="preserve"> </w:t>
            </w:r>
            <w:proofErr w:type="spellStart"/>
            <w:r>
              <w:t>darījuma</w:t>
            </w:r>
            <w:proofErr w:type="spellEnd"/>
            <w:r>
              <w:t xml:space="preserve"> </w:t>
            </w:r>
            <w:proofErr w:type="spellStart"/>
            <w:r>
              <w:t>dokuments</w:t>
            </w:r>
            <w:proofErr w:type="spellEnd"/>
          </w:p>
        </w:tc>
        <w:tc>
          <w:tcPr>
            <w:tcW w:w="65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DCE182" w14:textId="77777777" w:rsidR="00A74E3B" w:rsidRDefault="00A74E3B" w:rsidP="00A74E3B">
            <w:pPr>
              <w:pStyle w:val="TableContents"/>
              <w:rPr>
                <w:b/>
                <w:bCs/>
                <w:i/>
                <w:iCs/>
                <w:shd w:val="clear" w:color="auto" w:fill="C0C0C0"/>
              </w:rPr>
            </w:pPr>
          </w:p>
        </w:tc>
      </w:tr>
      <w:tr w:rsidR="00A74E3B" w14:paraId="42F42129" w14:textId="77777777" w:rsidTr="00A74E3B">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14:paraId="7C2821BA" w14:textId="77777777" w:rsidR="00A74E3B" w:rsidRDefault="00A74E3B" w:rsidP="00A74E3B">
            <w:pPr>
              <w:pStyle w:val="TableContents"/>
            </w:pPr>
            <w:proofErr w:type="spellStart"/>
            <w:r>
              <w:t>Piegādātājs</w:t>
            </w:r>
            <w:proofErr w:type="spellEnd"/>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A2CF36" w14:textId="77777777" w:rsidR="00A74E3B" w:rsidRDefault="00A74E3B" w:rsidP="00A74E3B">
            <w:pPr>
              <w:pStyle w:val="TableContents"/>
              <w:rPr>
                <w:b/>
                <w:bCs/>
                <w:i/>
                <w:iCs/>
                <w:shd w:val="clear" w:color="auto" w:fill="C0C0C0"/>
              </w:rPr>
            </w:pPr>
          </w:p>
        </w:tc>
      </w:tr>
      <w:tr w:rsidR="00A74E3B" w14:paraId="58BE90F6" w14:textId="77777777" w:rsidTr="00A74E3B">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14:paraId="2AA8F3DE" w14:textId="77777777" w:rsidR="00A74E3B" w:rsidRDefault="00A74E3B" w:rsidP="00A74E3B">
            <w:pPr>
              <w:pStyle w:val="TableContents"/>
            </w:pPr>
            <w:proofErr w:type="spellStart"/>
            <w:r>
              <w:t>Pretenzijas</w:t>
            </w:r>
            <w:proofErr w:type="spellEnd"/>
            <w:r>
              <w:t xml:space="preserve"> </w:t>
            </w:r>
            <w:proofErr w:type="spellStart"/>
            <w:r>
              <w:t>būtība</w:t>
            </w:r>
            <w:proofErr w:type="spellEnd"/>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A05A8D" w14:textId="77777777" w:rsidR="00A74E3B" w:rsidRDefault="00A74E3B" w:rsidP="00A74E3B">
            <w:pPr>
              <w:pStyle w:val="TableContents"/>
              <w:rPr>
                <w:b/>
                <w:bCs/>
                <w:i/>
                <w:iCs/>
                <w:shd w:val="clear" w:color="auto" w:fill="C0C0C0"/>
              </w:rPr>
            </w:pPr>
          </w:p>
        </w:tc>
      </w:tr>
      <w:tr w:rsidR="00A74E3B" w14:paraId="1881A0E1" w14:textId="77777777" w:rsidTr="00A74E3B">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14:paraId="21CC20FC" w14:textId="77777777" w:rsidR="00A74E3B" w:rsidRDefault="00A74E3B" w:rsidP="00A74E3B">
            <w:pPr>
              <w:pStyle w:val="TableContents"/>
            </w:pPr>
            <w:proofErr w:type="spellStart"/>
            <w:r>
              <w:t>Ietekme</w:t>
            </w:r>
            <w:proofErr w:type="spellEnd"/>
            <w:r>
              <w:t xml:space="preserve"> </w:t>
            </w:r>
            <w:proofErr w:type="spellStart"/>
            <w:r>
              <w:t>uz</w:t>
            </w:r>
            <w:proofErr w:type="spellEnd"/>
            <w:r>
              <w:t xml:space="preserve"> </w:t>
            </w:r>
            <w:proofErr w:type="spellStart"/>
            <w:r>
              <w:t>darbību</w:t>
            </w:r>
            <w:proofErr w:type="spellEnd"/>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1A2170" w14:textId="77777777" w:rsidR="00A74E3B" w:rsidRDefault="00A74E3B" w:rsidP="00A74E3B">
            <w:pPr>
              <w:pStyle w:val="TableContents"/>
              <w:rPr>
                <w:b/>
                <w:bCs/>
                <w:i/>
                <w:iCs/>
                <w:shd w:val="clear" w:color="auto" w:fill="C0C0C0"/>
              </w:rPr>
            </w:pPr>
          </w:p>
        </w:tc>
      </w:tr>
    </w:tbl>
    <w:p w14:paraId="40058D63" w14:textId="77777777" w:rsidR="00A74E3B" w:rsidRDefault="00A74E3B" w:rsidP="00A74E3B">
      <w:pPr>
        <w:pStyle w:val="Standard"/>
        <w:ind w:hanging="15"/>
      </w:pPr>
    </w:p>
    <w:p w14:paraId="300DEAE7" w14:textId="77777777" w:rsidR="00A74E3B" w:rsidRDefault="00A74E3B" w:rsidP="00A74E3B">
      <w:pPr>
        <w:pStyle w:val="Standard"/>
        <w:ind w:hanging="15"/>
        <w:rPr>
          <w:b/>
          <w:bCs/>
        </w:rPr>
      </w:pPr>
      <w:proofErr w:type="spellStart"/>
      <w:r>
        <w:rPr>
          <w:b/>
          <w:bCs/>
        </w:rPr>
        <w:t>Uzņēmuma</w:t>
      </w:r>
      <w:proofErr w:type="spellEnd"/>
      <w:r>
        <w:rPr>
          <w:b/>
          <w:bCs/>
        </w:rPr>
        <w:t xml:space="preserve"> </w:t>
      </w:r>
      <w:proofErr w:type="spellStart"/>
      <w:r>
        <w:rPr>
          <w:b/>
          <w:bCs/>
        </w:rPr>
        <w:t>pārstāvis</w:t>
      </w:r>
      <w:proofErr w:type="spellEnd"/>
      <w:r>
        <w:rPr>
          <w:b/>
          <w:bCs/>
        </w:rPr>
        <w:t>:</w:t>
      </w:r>
    </w:p>
    <w:p w14:paraId="20F974E4" w14:textId="77777777" w:rsidR="00A74E3B" w:rsidRDefault="00A74E3B" w:rsidP="00A74E3B">
      <w:pPr>
        <w:pStyle w:val="TableContents"/>
      </w:pPr>
      <w:proofErr w:type="spellStart"/>
      <w:r>
        <w:t>Struktūrvienības</w:t>
      </w:r>
      <w:proofErr w:type="spellEnd"/>
      <w:r>
        <w:t xml:space="preserve"> </w:t>
      </w:r>
      <w:proofErr w:type="spellStart"/>
      <w:r>
        <w:t>kods</w:t>
      </w:r>
      <w:proofErr w:type="spellEnd"/>
      <w:r>
        <w:t>:</w:t>
      </w:r>
    </w:p>
    <w:p w14:paraId="1D06018F" w14:textId="77777777" w:rsidR="00A74E3B" w:rsidRDefault="00A74E3B" w:rsidP="00A74E3B">
      <w:pPr>
        <w:pStyle w:val="Standard"/>
        <w:rPr>
          <w:b/>
        </w:rPr>
      </w:pPr>
      <w:r>
        <w:rPr>
          <w:b/>
        </w:rPr>
        <w:t>________________________________  _______________________  ________________</w:t>
      </w:r>
    </w:p>
    <w:p w14:paraId="0A767D4E" w14:textId="77777777" w:rsidR="00A74E3B" w:rsidRDefault="00A74E3B" w:rsidP="00A74E3B">
      <w:pPr>
        <w:pStyle w:val="Standard"/>
      </w:pPr>
      <w:r>
        <w:t xml:space="preserve">                       /</w:t>
      </w:r>
      <w:proofErr w:type="spellStart"/>
      <w:r>
        <w:t>Amats</w:t>
      </w:r>
      <w:proofErr w:type="spellEnd"/>
      <w:r>
        <w:t>/                                            /</w:t>
      </w:r>
      <w:proofErr w:type="spellStart"/>
      <w:r>
        <w:t>Paraksts</w:t>
      </w:r>
      <w:proofErr w:type="spellEnd"/>
      <w:r>
        <w:t>/                    /</w:t>
      </w:r>
      <w:proofErr w:type="spellStart"/>
      <w:r>
        <w:t>Vārds</w:t>
      </w:r>
      <w:proofErr w:type="spellEnd"/>
      <w:r>
        <w:t xml:space="preserve">, </w:t>
      </w:r>
      <w:proofErr w:type="spellStart"/>
      <w:r>
        <w:t>uzvārds</w:t>
      </w:r>
      <w:proofErr w:type="spellEnd"/>
      <w:r>
        <w:t>/</w:t>
      </w:r>
    </w:p>
    <w:p w14:paraId="7EB1CF35" w14:textId="77777777" w:rsidR="00A74E3B" w:rsidRDefault="00A74E3B" w:rsidP="00A74E3B">
      <w:pPr>
        <w:pStyle w:val="Standard"/>
      </w:pPr>
      <w:r>
        <w:t>20___.g.___________________</w:t>
      </w:r>
    </w:p>
    <w:p w14:paraId="0667151A" w14:textId="77777777" w:rsidR="00A74E3B" w:rsidRDefault="00A74E3B" w:rsidP="00A74E3B">
      <w:pPr>
        <w:pStyle w:val="Standard"/>
      </w:pPr>
    </w:p>
    <w:p w14:paraId="3BA128D7" w14:textId="77777777" w:rsidR="00A74E3B" w:rsidRDefault="00A74E3B" w:rsidP="00A74E3B">
      <w:pPr>
        <w:pStyle w:val="TableContents"/>
      </w:pPr>
      <w:proofErr w:type="spellStart"/>
      <w:r>
        <w:rPr>
          <w:b/>
          <w:bCs/>
        </w:rPr>
        <w:t>Piegādātāja</w:t>
      </w:r>
      <w:proofErr w:type="spellEnd"/>
      <w:r>
        <w:rPr>
          <w:b/>
          <w:bCs/>
        </w:rPr>
        <w:t xml:space="preserve"> </w:t>
      </w:r>
      <w:proofErr w:type="spellStart"/>
      <w:r>
        <w:rPr>
          <w:b/>
          <w:bCs/>
        </w:rPr>
        <w:t>pārstāvis</w:t>
      </w:r>
      <w:proofErr w:type="spellEnd"/>
      <w:r>
        <w:rPr>
          <w:rStyle w:val="FootnoteReference"/>
          <w:b/>
          <w:bCs/>
        </w:rPr>
        <w:footnoteReference w:id="3"/>
      </w:r>
      <w:r>
        <w:rPr>
          <w:b/>
          <w:bCs/>
        </w:rPr>
        <w:t>:</w:t>
      </w:r>
    </w:p>
    <w:p w14:paraId="30A881E5" w14:textId="77777777" w:rsidR="00A74E3B" w:rsidRDefault="00A74E3B" w:rsidP="00A74E3B">
      <w:pPr>
        <w:pStyle w:val="TableContents"/>
        <w:tabs>
          <w:tab w:val="left" w:pos="3180"/>
        </w:tabs>
      </w:pPr>
      <w:proofErr w:type="spellStart"/>
      <w:r>
        <w:t>Piekrītu</w:t>
      </w:r>
      <w:proofErr w:type="spellEnd"/>
      <w:r>
        <w:t>:</w:t>
      </w:r>
      <w:r>
        <w:tab/>
      </w:r>
      <w:r>
        <w:tab/>
      </w:r>
      <w:r>
        <w:tab/>
      </w:r>
      <w:r>
        <w:tab/>
      </w:r>
      <w:r>
        <w:t></w:t>
      </w:r>
    </w:p>
    <w:p w14:paraId="4B8BF419" w14:textId="77777777" w:rsidR="00A74E3B" w:rsidRDefault="00A74E3B" w:rsidP="00A74E3B">
      <w:pPr>
        <w:pStyle w:val="TableContents"/>
      </w:pPr>
      <w:proofErr w:type="spellStart"/>
      <w:r>
        <w:t>Nepiekrītu</w:t>
      </w:r>
      <w:proofErr w:type="spellEnd"/>
      <w:r>
        <w:t>:</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204EFA" w14:textId="77777777" w:rsidR="00A74E3B" w:rsidRDefault="00A74E3B" w:rsidP="00A74E3B">
      <w:pPr>
        <w:pStyle w:val="TableContents"/>
      </w:pPr>
    </w:p>
    <w:p w14:paraId="1982BC3E" w14:textId="77777777" w:rsidR="00A74E3B" w:rsidRDefault="00A74E3B" w:rsidP="00A74E3B">
      <w:pPr>
        <w:pStyle w:val="TableContents"/>
      </w:pPr>
      <w:proofErr w:type="spellStart"/>
      <w:r>
        <w:t>Sastādīts</w:t>
      </w:r>
      <w:proofErr w:type="spellEnd"/>
      <w:r>
        <w:t xml:space="preserve"> </w:t>
      </w:r>
      <w:proofErr w:type="spellStart"/>
      <w:r>
        <w:t>bez</w:t>
      </w:r>
      <w:proofErr w:type="spellEnd"/>
      <w:r>
        <w:t xml:space="preserve"> </w:t>
      </w:r>
      <w:proofErr w:type="spellStart"/>
      <w:r>
        <w:t>piegādātāja</w:t>
      </w:r>
      <w:proofErr w:type="spellEnd"/>
      <w:r>
        <w:t xml:space="preserve"> </w:t>
      </w:r>
      <w:proofErr w:type="spellStart"/>
      <w:r>
        <w:t>pārstāvja</w:t>
      </w:r>
      <w:proofErr w:type="spellEnd"/>
      <w:r>
        <w:t xml:space="preserve"> </w:t>
      </w:r>
      <w:proofErr w:type="spellStart"/>
      <w:r>
        <w:t>klātbūtnes</w:t>
      </w:r>
      <w:proofErr w:type="spellEnd"/>
      <w:r>
        <w:t>:</w:t>
      </w:r>
      <w:r>
        <w:tab/>
      </w:r>
      <w:r>
        <w:t></w:t>
      </w:r>
    </w:p>
    <w:p w14:paraId="477C4DD2" w14:textId="77777777" w:rsidR="00A74E3B" w:rsidRDefault="00A74E3B" w:rsidP="00A74E3B">
      <w:pPr>
        <w:pStyle w:val="TableContents"/>
      </w:pPr>
    </w:p>
    <w:p w14:paraId="06C24D14" w14:textId="77777777" w:rsidR="00A74E3B" w:rsidRDefault="00A74E3B" w:rsidP="00A74E3B">
      <w:pPr>
        <w:pStyle w:val="Standard"/>
        <w:rPr>
          <w:b/>
        </w:rPr>
      </w:pPr>
      <w:r>
        <w:rPr>
          <w:b/>
        </w:rPr>
        <w:t>________________________________  _______________________  ________________</w:t>
      </w:r>
    </w:p>
    <w:p w14:paraId="6713BF4C" w14:textId="77777777" w:rsidR="00A74E3B" w:rsidRDefault="00A74E3B" w:rsidP="00A74E3B">
      <w:pPr>
        <w:pStyle w:val="Standard"/>
      </w:pPr>
      <w:r>
        <w:t xml:space="preserve">                       /</w:t>
      </w:r>
      <w:proofErr w:type="spellStart"/>
      <w:r>
        <w:t>Amats</w:t>
      </w:r>
      <w:proofErr w:type="spellEnd"/>
      <w:r>
        <w:t>/                                            /</w:t>
      </w:r>
      <w:proofErr w:type="spellStart"/>
      <w:r>
        <w:t>Paraksts</w:t>
      </w:r>
      <w:proofErr w:type="spellEnd"/>
      <w:r>
        <w:t>/                    /</w:t>
      </w:r>
      <w:proofErr w:type="spellStart"/>
      <w:r>
        <w:t>Vārds</w:t>
      </w:r>
      <w:proofErr w:type="spellEnd"/>
      <w:r>
        <w:t xml:space="preserve">, </w:t>
      </w:r>
      <w:proofErr w:type="spellStart"/>
      <w:r>
        <w:t>uzvārds</w:t>
      </w:r>
      <w:proofErr w:type="spellEnd"/>
      <w:r>
        <w:t>/</w:t>
      </w:r>
    </w:p>
    <w:p w14:paraId="7B9EA7F0" w14:textId="77777777" w:rsidR="00A74E3B" w:rsidRDefault="00A74E3B" w:rsidP="00A74E3B">
      <w:pPr>
        <w:pStyle w:val="Standard"/>
      </w:pPr>
      <w:r>
        <w:t>20___.g.___________________</w:t>
      </w:r>
    </w:p>
    <w:p w14:paraId="109DA085" w14:textId="77777777" w:rsidR="00A74E3B" w:rsidRDefault="00A74E3B" w:rsidP="00A74E3B">
      <w:pPr>
        <w:pStyle w:val="Standard"/>
      </w:pPr>
    </w:p>
    <w:p w14:paraId="0A23CB63" w14:textId="77777777" w:rsidR="00A74E3B" w:rsidRDefault="00A74E3B" w:rsidP="00A74E3B">
      <w:pPr>
        <w:pStyle w:val="Standard"/>
      </w:pPr>
    </w:p>
    <w:p w14:paraId="1A3E49DE" w14:textId="77777777" w:rsidR="00A74E3B" w:rsidRDefault="00A74E3B" w:rsidP="00A74E3B">
      <w:pPr>
        <w:pStyle w:val="Standard"/>
      </w:pPr>
    </w:p>
    <w:p w14:paraId="62A48643" w14:textId="77777777" w:rsidR="00A74E3B" w:rsidRDefault="00A74E3B" w:rsidP="00A74E3B">
      <w:pPr>
        <w:pStyle w:val="Standard"/>
      </w:pPr>
      <w:proofErr w:type="spellStart"/>
      <w:r>
        <w:t>Pielikumā</w:t>
      </w:r>
      <w:proofErr w:type="spellEnd"/>
      <w:r>
        <w:t>:</w:t>
      </w:r>
    </w:p>
    <w:p w14:paraId="5CBFB685" w14:textId="77777777" w:rsidR="00A74E3B" w:rsidRDefault="00A74E3B" w:rsidP="00A74E3B">
      <w:pPr>
        <w:pStyle w:val="TableContents"/>
        <w:widowControl/>
        <w:numPr>
          <w:ilvl w:val="0"/>
          <w:numId w:val="28"/>
        </w:numPr>
        <w:jc w:val="both"/>
      </w:pPr>
    </w:p>
    <w:p w14:paraId="1D13B316" w14:textId="77777777" w:rsidR="00A74E3B" w:rsidRDefault="00A74E3B" w:rsidP="00E47EE5">
      <w:pPr>
        <w:tabs>
          <w:tab w:val="left" w:pos="540"/>
        </w:tabs>
        <w:rPr>
          <w:bCs/>
        </w:rPr>
      </w:pPr>
    </w:p>
    <w:sectPr w:rsidR="00A74E3B" w:rsidSect="00655BCA">
      <w:headerReference w:type="default" r:id="rId22"/>
      <w:footerReference w:type="default" r:id="rId23"/>
      <w:footnotePr>
        <w:numRestart w:val="eachPage"/>
      </w:footnotePr>
      <w:type w:val="continuous"/>
      <w:pgSz w:w="11906" w:h="16838" w:code="9"/>
      <w:pgMar w:top="1440" w:right="1134" w:bottom="70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43E5" w14:textId="77777777" w:rsidR="008E231B" w:rsidRDefault="008E231B" w:rsidP="004835A0">
      <w:r>
        <w:separator/>
      </w:r>
    </w:p>
  </w:endnote>
  <w:endnote w:type="continuationSeparator" w:id="0">
    <w:p w14:paraId="6330CC8B" w14:textId="77777777" w:rsidR="008E231B" w:rsidRDefault="008E231B"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63380"/>
      <w:docPartObj>
        <w:docPartGallery w:val="Page Numbers (Bottom of Page)"/>
        <w:docPartUnique/>
      </w:docPartObj>
    </w:sdtPr>
    <w:sdtEndPr>
      <w:rPr>
        <w:noProof/>
      </w:rPr>
    </w:sdtEndPr>
    <w:sdtContent>
      <w:p w14:paraId="253FBCD4" w14:textId="27270DD7" w:rsidR="00655BCA" w:rsidRDefault="00655B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D0309" w14:textId="77777777" w:rsidR="00655BCA" w:rsidRDefault="00655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1AFB" w14:textId="77777777" w:rsidR="008E231B" w:rsidRDefault="008E231B" w:rsidP="004835A0">
      <w:r>
        <w:separator/>
      </w:r>
    </w:p>
  </w:footnote>
  <w:footnote w:type="continuationSeparator" w:id="0">
    <w:p w14:paraId="6B4CA6BD" w14:textId="77777777" w:rsidR="008E231B" w:rsidRDefault="008E231B" w:rsidP="004835A0">
      <w:r>
        <w:continuationSeparator/>
      </w:r>
    </w:p>
  </w:footnote>
  <w:footnote w:id="1">
    <w:p w14:paraId="14F80A61" w14:textId="77777777" w:rsidR="00655BCA" w:rsidRDefault="00655BCA" w:rsidP="00EE6D36">
      <w:pPr>
        <w:pStyle w:val="FootnoteText"/>
      </w:pPr>
      <w:r>
        <w:rPr>
          <w:rStyle w:val="FootnoteReference"/>
        </w:rPr>
        <w:footnoteRef/>
      </w:r>
      <w:r>
        <w:t xml:space="preserve"> Līgumā ietilpstošo dokumentu saraksts var mainīties atkarībā no situācijas </w:t>
      </w:r>
    </w:p>
  </w:footnote>
  <w:footnote w:id="2">
    <w:p w14:paraId="5124A3D8" w14:textId="77777777" w:rsidR="00655BCA" w:rsidRDefault="00655BCA" w:rsidP="00A74E3B">
      <w:pPr>
        <w:pStyle w:val="FootnoteText"/>
      </w:pPr>
      <w:r>
        <w:rPr>
          <w:rStyle w:val="FootnoteReference"/>
        </w:rPr>
        <w:footnoteRef/>
      </w:r>
      <w:r>
        <w:t xml:space="preserve"> Ja sagatavojot pretenzijas aktu visu informāciju nav iespējams izvietot vienā lapā, pretenzijas aktu var turpināt ievērojot dokumentu sagatavošanas prasības.</w:t>
      </w:r>
    </w:p>
  </w:footnote>
  <w:footnote w:id="3">
    <w:p w14:paraId="05AE88F0" w14:textId="77777777" w:rsidR="00655BCA" w:rsidRPr="00A7056B" w:rsidRDefault="00655BCA" w:rsidP="00A74E3B">
      <w:pPr>
        <w:pStyle w:val="FootnoteText"/>
      </w:pPr>
      <w:r>
        <w:rPr>
          <w:rStyle w:val="FootnoteReference"/>
        </w:rPr>
        <w:footnoteRef/>
      </w:r>
      <w:r>
        <w:t xml:space="preserve"> Aizpildāms, ja pārstāvis ir gatavs parakstīties zem akta. Ja pārstāvis nav gatavs parakstīties zem akta, vai pārstāvja esamība akta sastādīšanas laika ir problemātiska, jāatzīmē “nepiekrīt un atteicās parakstīties” vai “sastādīts bez piegādātāja pārstāvja klātbūtnes”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9D68" w14:textId="77777777" w:rsidR="00655BCA" w:rsidRPr="004835A0" w:rsidRDefault="00655BCA" w:rsidP="00A74E3B">
    <w:pPr>
      <w:pStyle w:val="Header"/>
      <w:jc w:val="right"/>
      <w:rPr>
        <w:b/>
      </w:rPr>
    </w:pPr>
    <w:r w:rsidRPr="004835A0">
      <w:rPr>
        <w:b/>
      </w:rPr>
      <w:t>APSTIPRINĀTS</w:t>
    </w:r>
  </w:p>
  <w:p w14:paraId="2BAA7B65" w14:textId="77777777" w:rsidR="00655BCA" w:rsidRDefault="00655BCA" w:rsidP="00A74E3B">
    <w:pPr>
      <w:pStyle w:val="Header"/>
      <w:jc w:val="right"/>
    </w:pPr>
    <w:r>
      <w:t>SIA „Daugavpils ūdens”</w:t>
    </w:r>
  </w:p>
  <w:p w14:paraId="464C98A6" w14:textId="77777777" w:rsidR="00655BCA" w:rsidRDefault="00655BCA" w:rsidP="00A74E3B">
    <w:pPr>
      <w:pStyle w:val="Header"/>
      <w:jc w:val="right"/>
    </w:pPr>
    <w:r>
      <w:t>iepirkumu komisijas</w:t>
    </w:r>
  </w:p>
  <w:p w14:paraId="0388F2AC" w14:textId="76D6533A" w:rsidR="00655BCA" w:rsidRDefault="00655BCA" w:rsidP="00A74E3B">
    <w:pPr>
      <w:pStyle w:val="Header"/>
      <w:jc w:val="right"/>
    </w:pPr>
    <w:r>
      <w:t xml:space="preserve">2018.gada 8.maija </w:t>
    </w:r>
    <w:r w:rsidRPr="007D7C33">
      <w:t>sēdē</w:t>
    </w:r>
  </w:p>
  <w:p w14:paraId="37D26635" w14:textId="72AFDBE7" w:rsidR="00655BCA" w:rsidRDefault="00655BCA" w:rsidP="00A74E3B">
    <w:pPr>
      <w:pStyle w:val="Header"/>
      <w:jc w:val="right"/>
    </w:pPr>
    <w:r>
      <w:t>Iepirkuma procedūras Nr.</w:t>
    </w:r>
    <w:r w:rsidRPr="0078055B">
      <w:fldChar w:fldCharType="begin"/>
    </w:r>
    <w:r w:rsidRPr="0078055B">
      <w:instrText xml:space="preserve"> REF IepirkumaNumurs \h </w:instrText>
    </w:r>
    <w:r w:rsidR="0078055B" w:rsidRPr="0078055B">
      <w:instrText xml:space="preserve"> \* MERGEFORMAT </w:instrText>
    </w:r>
    <w:r w:rsidRPr="0078055B">
      <w:fldChar w:fldCharType="separate"/>
    </w:r>
    <w:r w:rsidR="00CB5FAB" w:rsidRPr="00655BCA">
      <w:rPr>
        <w:b/>
      </w:rPr>
      <w:t>DŪ-2018/8</w:t>
    </w:r>
    <w:r w:rsidRPr="0078055B">
      <w:fldChar w:fldCharType="end"/>
    </w:r>
    <w:r>
      <w:t xml:space="preserve"> protokols Nr.1</w:t>
    </w:r>
  </w:p>
  <w:p w14:paraId="3E33CAC5" w14:textId="77777777" w:rsidR="00655BCA" w:rsidRPr="009835A9" w:rsidRDefault="00655BCA"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bullet"/>
      <w:lvlText w:val=""/>
      <w:lvlJc w:val="left"/>
      <w:pPr>
        <w:tabs>
          <w:tab w:val="num" w:pos="644"/>
        </w:tabs>
        <w:ind w:left="644" w:hanging="360"/>
      </w:pPr>
      <w:rPr>
        <w:rFonts w:ascii="Wingdings 2" w:hAnsi="Wingdings 2"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Wingdings 2" w:hAnsi="Wingdings 2"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Wingdings 2" w:hAnsi="Wingdings 2"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7"/>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44864EF"/>
    <w:multiLevelType w:val="multilevel"/>
    <w:tmpl w:val="9FECC9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C76A5F"/>
    <w:multiLevelType w:val="hybridMultilevel"/>
    <w:tmpl w:val="5AEEB14E"/>
    <w:lvl w:ilvl="0" w:tplc="FFCA7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4D85294"/>
    <w:multiLevelType w:val="multilevel"/>
    <w:tmpl w:val="644E99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24200BE6"/>
    <w:multiLevelType w:val="multilevel"/>
    <w:tmpl w:val="A81CAE4A"/>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224936"/>
    <w:multiLevelType w:val="hybridMultilevel"/>
    <w:tmpl w:val="65B8A312"/>
    <w:lvl w:ilvl="0" w:tplc="2F067BA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1" w15:restartNumberingAfterBreak="0">
    <w:nsid w:val="25A55940"/>
    <w:multiLevelType w:val="multilevel"/>
    <w:tmpl w:val="516E3832"/>
    <w:lvl w:ilvl="0">
      <w:start w:val="1"/>
      <w:numFmt w:val="decimal"/>
      <w:lvlText w:val="%1."/>
      <w:lvlJc w:val="left"/>
      <w:pPr>
        <w:ind w:left="720" w:hanging="360"/>
      </w:pPr>
    </w:lvl>
    <w:lvl w:ilvl="1">
      <w:start w:val="1"/>
      <w:numFmt w:val="decimal"/>
      <w:lvlText w:val="%1.%2."/>
      <w:lvlJc w:val="left"/>
      <w:pPr>
        <w:ind w:left="1080" w:hanging="360"/>
      </w:pPr>
    </w:lvl>
    <w:lvl w:ilvl="2">
      <w:start w:val="6"/>
      <w:numFmt w:val="decimal"/>
      <w:lvlText w:val="%1.%2.%3."/>
      <w:lvlJc w:val="left"/>
      <w:pPr>
        <w:ind w:left="1440" w:hanging="360"/>
      </w:pPr>
    </w:lvl>
    <w:lvl w:ilvl="3">
      <w:start w:val="2"/>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327564AF"/>
    <w:multiLevelType w:val="multilevel"/>
    <w:tmpl w:val="CD1887C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350C5401"/>
    <w:multiLevelType w:val="multilevel"/>
    <w:tmpl w:val="DCD0D860"/>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b w:val="0"/>
        <w:color w:val="auto"/>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5" w15:restartNumberingAfterBreak="0">
    <w:nsid w:val="38BC4CBC"/>
    <w:multiLevelType w:val="multilevel"/>
    <w:tmpl w:val="08D056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420E535A"/>
    <w:multiLevelType w:val="multilevel"/>
    <w:tmpl w:val="D13A413E"/>
    <w:lvl w:ilvl="0">
      <w:numFmt w:val="bullet"/>
      <w:lvlText w:val=""/>
      <w:lvlJc w:val="left"/>
      <w:pPr>
        <w:ind w:left="720" w:hanging="360"/>
      </w:pPr>
      <w:rPr>
        <w:rFonts w:ascii="Wingdings 2" w:hAnsi="Wingdings 2"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48D6094F"/>
    <w:multiLevelType w:val="multilevel"/>
    <w:tmpl w:val="9A4E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2F30235"/>
    <w:multiLevelType w:val="multilevel"/>
    <w:tmpl w:val="043E2DE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4F0310"/>
    <w:multiLevelType w:val="multilevel"/>
    <w:tmpl w:val="F90CD31E"/>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502"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15:restartNumberingAfterBreak="0">
    <w:nsid w:val="5D7A585F"/>
    <w:multiLevelType w:val="hybridMultilevel"/>
    <w:tmpl w:val="86CCD7B4"/>
    <w:lvl w:ilvl="0" w:tplc="538A395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4" w15:restartNumberingAfterBreak="0">
    <w:nsid w:val="602701FF"/>
    <w:multiLevelType w:val="hybridMultilevel"/>
    <w:tmpl w:val="5E92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642B2"/>
    <w:multiLevelType w:val="multilevel"/>
    <w:tmpl w:val="7DBAB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38"/>
  </w:num>
  <w:num w:numId="4">
    <w:abstractNumId w:val="23"/>
  </w:num>
  <w:num w:numId="5">
    <w:abstractNumId w:val="22"/>
  </w:num>
  <w:num w:numId="6">
    <w:abstractNumId w:val="26"/>
  </w:num>
  <w:num w:numId="7">
    <w:abstractNumId w:val="21"/>
  </w:num>
  <w:num w:numId="8">
    <w:abstractNumId w:val="18"/>
  </w:num>
  <w:num w:numId="9">
    <w:abstractNumId w:val="25"/>
  </w:num>
  <w:num w:numId="10">
    <w:abstractNumId w:val="35"/>
  </w:num>
  <w:num w:numId="11">
    <w:abstractNumId w:val="31"/>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20"/>
  </w:num>
  <w:num w:numId="27">
    <w:abstractNumId w:val="15"/>
  </w:num>
  <w:num w:numId="28">
    <w:abstractNumId w:val="17"/>
  </w:num>
  <w:num w:numId="29">
    <w:abstractNumId w:val="37"/>
  </w:num>
  <w:num w:numId="30">
    <w:abstractNumId w:val="29"/>
  </w:num>
  <w:num w:numId="31">
    <w:abstractNumId w:val="28"/>
  </w:num>
  <w:num w:numId="32">
    <w:abstractNumId w:val="36"/>
  </w:num>
  <w:num w:numId="33">
    <w:abstractNumId w:val="19"/>
  </w:num>
  <w:num w:numId="34">
    <w:abstractNumId w:val="14"/>
  </w:num>
  <w:num w:numId="35">
    <w:abstractNumId w:val="30"/>
  </w:num>
  <w:num w:numId="36">
    <w:abstractNumId w:val="32"/>
  </w:num>
  <w:num w:numId="37">
    <w:abstractNumId w:val="33"/>
  </w:num>
  <w:num w:numId="38">
    <w:abstractNumId w:val="34"/>
  </w:num>
  <w:num w:numId="3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16B6"/>
    <w:rsid w:val="00016B64"/>
    <w:rsid w:val="0002517C"/>
    <w:rsid w:val="0002534D"/>
    <w:rsid w:val="00025D25"/>
    <w:rsid w:val="00025F76"/>
    <w:rsid w:val="00031095"/>
    <w:rsid w:val="000342C5"/>
    <w:rsid w:val="00036D74"/>
    <w:rsid w:val="00046500"/>
    <w:rsid w:val="0005265F"/>
    <w:rsid w:val="000569C4"/>
    <w:rsid w:val="00057D0F"/>
    <w:rsid w:val="00061294"/>
    <w:rsid w:val="00062E8D"/>
    <w:rsid w:val="00064C4D"/>
    <w:rsid w:val="00073A3B"/>
    <w:rsid w:val="000840DD"/>
    <w:rsid w:val="00087642"/>
    <w:rsid w:val="00087F10"/>
    <w:rsid w:val="0009325F"/>
    <w:rsid w:val="00093439"/>
    <w:rsid w:val="000A12E9"/>
    <w:rsid w:val="000A6E8A"/>
    <w:rsid w:val="000B286D"/>
    <w:rsid w:val="000B4B70"/>
    <w:rsid w:val="000B6495"/>
    <w:rsid w:val="000C121A"/>
    <w:rsid w:val="000C25D3"/>
    <w:rsid w:val="000C2DBB"/>
    <w:rsid w:val="000C70ED"/>
    <w:rsid w:val="000C7FFC"/>
    <w:rsid w:val="000D2887"/>
    <w:rsid w:val="000D4445"/>
    <w:rsid w:val="000D7F21"/>
    <w:rsid w:val="000E683A"/>
    <w:rsid w:val="000E7679"/>
    <w:rsid w:val="000E7AA9"/>
    <w:rsid w:val="000F1062"/>
    <w:rsid w:val="000F174B"/>
    <w:rsid w:val="000F28FC"/>
    <w:rsid w:val="000F529B"/>
    <w:rsid w:val="000F6F50"/>
    <w:rsid w:val="00100999"/>
    <w:rsid w:val="00100E47"/>
    <w:rsid w:val="00101401"/>
    <w:rsid w:val="00101853"/>
    <w:rsid w:val="001106A1"/>
    <w:rsid w:val="00110CE0"/>
    <w:rsid w:val="001110E6"/>
    <w:rsid w:val="00113F99"/>
    <w:rsid w:val="00115744"/>
    <w:rsid w:val="001178D3"/>
    <w:rsid w:val="0012636D"/>
    <w:rsid w:val="00126E66"/>
    <w:rsid w:val="00127F6E"/>
    <w:rsid w:val="00132841"/>
    <w:rsid w:val="001365CE"/>
    <w:rsid w:val="00136F88"/>
    <w:rsid w:val="0013739E"/>
    <w:rsid w:val="001419EE"/>
    <w:rsid w:val="00147B7B"/>
    <w:rsid w:val="00153933"/>
    <w:rsid w:val="0016023C"/>
    <w:rsid w:val="00161786"/>
    <w:rsid w:val="001635FC"/>
    <w:rsid w:val="001646C2"/>
    <w:rsid w:val="00164740"/>
    <w:rsid w:val="00174551"/>
    <w:rsid w:val="0018232F"/>
    <w:rsid w:val="00184011"/>
    <w:rsid w:val="00186BCE"/>
    <w:rsid w:val="00191EB8"/>
    <w:rsid w:val="001940B2"/>
    <w:rsid w:val="001A4D72"/>
    <w:rsid w:val="001A5909"/>
    <w:rsid w:val="001A6CAD"/>
    <w:rsid w:val="001B5803"/>
    <w:rsid w:val="001C4114"/>
    <w:rsid w:val="001C5876"/>
    <w:rsid w:val="001C686F"/>
    <w:rsid w:val="001C7C6B"/>
    <w:rsid w:val="001D113B"/>
    <w:rsid w:val="001E51F9"/>
    <w:rsid w:val="001E562C"/>
    <w:rsid w:val="001F03C0"/>
    <w:rsid w:val="001F0A6B"/>
    <w:rsid w:val="001F2ED5"/>
    <w:rsid w:val="001F2FF1"/>
    <w:rsid w:val="00202EF2"/>
    <w:rsid w:val="00210FD6"/>
    <w:rsid w:val="00215193"/>
    <w:rsid w:val="00216575"/>
    <w:rsid w:val="00221D19"/>
    <w:rsid w:val="002232F1"/>
    <w:rsid w:val="0022450C"/>
    <w:rsid w:val="0022516B"/>
    <w:rsid w:val="002305CC"/>
    <w:rsid w:val="00230D4F"/>
    <w:rsid w:val="00244B7C"/>
    <w:rsid w:val="00252A6C"/>
    <w:rsid w:val="00252B4D"/>
    <w:rsid w:val="00253C61"/>
    <w:rsid w:val="002550AE"/>
    <w:rsid w:val="00260495"/>
    <w:rsid w:val="00263701"/>
    <w:rsid w:val="0026566A"/>
    <w:rsid w:val="0026728E"/>
    <w:rsid w:val="00273A49"/>
    <w:rsid w:val="00275FEA"/>
    <w:rsid w:val="00276F2E"/>
    <w:rsid w:val="002801AE"/>
    <w:rsid w:val="00281074"/>
    <w:rsid w:val="002834CF"/>
    <w:rsid w:val="00283C0D"/>
    <w:rsid w:val="00285D9A"/>
    <w:rsid w:val="00287ECE"/>
    <w:rsid w:val="00295960"/>
    <w:rsid w:val="002A2500"/>
    <w:rsid w:val="002A4FAA"/>
    <w:rsid w:val="002B0BEB"/>
    <w:rsid w:val="002C2D21"/>
    <w:rsid w:val="002C3DFB"/>
    <w:rsid w:val="002C442A"/>
    <w:rsid w:val="002C5F79"/>
    <w:rsid w:val="002D55D1"/>
    <w:rsid w:val="002D7134"/>
    <w:rsid w:val="002D726D"/>
    <w:rsid w:val="002D7C90"/>
    <w:rsid w:val="002E0A71"/>
    <w:rsid w:val="002E0EE6"/>
    <w:rsid w:val="002E337D"/>
    <w:rsid w:val="002E33F6"/>
    <w:rsid w:val="00302295"/>
    <w:rsid w:val="0030563E"/>
    <w:rsid w:val="00310088"/>
    <w:rsid w:val="003101E5"/>
    <w:rsid w:val="003111DD"/>
    <w:rsid w:val="00311943"/>
    <w:rsid w:val="00314F55"/>
    <w:rsid w:val="00315028"/>
    <w:rsid w:val="00315C1E"/>
    <w:rsid w:val="00316079"/>
    <w:rsid w:val="0031609D"/>
    <w:rsid w:val="0032120B"/>
    <w:rsid w:val="00325D8F"/>
    <w:rsid w:val="003304D8"/>
    <w:rsid w:val="003312B9"/>
    <w:rsid w:val="00334543"/>
    <w:rsid w:val="00334B43"/>
    <w:rsid w:val="00337379"/>
    <w:rsid w:val="0034398F"/>
    <w:rsid w:val="00344B4C"/>
    <w:rsid w:val="0035680A"/>
    <w:rsid w:val="003716FE"/>
    <w:rsid w:val="00373ABC"/>
    <w:rsid w:val="00373FF0"/>
    <w:rsid w:val="00376F8D"/>
    <w:rsid w:val="0038263F"/>
    <w:rsid w:val="00382A6B"/>
    <w:rsid w:val="0038353C"/>
    <w:rsid w:val="00387218"/>
    <w:rsid w:val="00390C8B"/>
    <w:rsid w:val="00396F1E"/>
    <w:rsid w:val="003A0A89"/>
    <w:rsid w:val="003A176D"/>
    <w:rsid w:val="003A2286"/>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079FD"/>
    <w:rsid w:val="004119BF"/>
    <w:rsid w:val="00412FA5"/>
    <w:rsid w:val="0041321A"/>
    <w:rsid w:val="00413278"/>
    <w:rsid w:val="004139E9"/>
    <w:rsid w:val="004203B6"/>
    <w:rsid w:val="004268BC"/>
    <w:rsid w:val="00430FD4"/>
    <w:rsid w:val="004341DB"/>
    <w:rsid w:val="004355E6"/>
    <w:rsid w:val="004368F5"/>
    <w:rsid w:val="00444C6B"/>
    <w:rsid w:val="004464A2"/>
    <w:rsid w:val="00446952"/>
    <w:rsid w:val="004505F8"/>
    <w:rsid w:val="00451801"/>
    <w:rsid w:val="004630E7"/>
    <w:rsid w:val="00463149"/>
    <w:rsid w:val="00465846"/>
    <w:rsid w:val="00467CAE"/>
    <w:rsid w:val="004711EA"/>
    <w:rsid w:val="00472EC9"/>
    <w:rsid w:val="00476DF6"/>
    <w:rsid w:val="00477D85"/>
    <w:rsid w:val="00482C9F"/>
    <w:rsid w:val="004835A0"/>
    <w:rsid w:val="00484357"/>
    <w:rsid w:val="0048463C"/>
    <w:rsid w:val="00486D33"/>
    <w:rsid w:val="00492232"/>
    <w:rsid w:val="00494683"/>
    <w:rsid w:val="00495034"/>
    <w:rsid w:val="00497585"/>
    <w:rsid w:val="004A3000"/>
    <w:rsid w:val="004B6C41"/>
    <w:rsid w:val="004C16AC"/>
    <w:rsid w:val="004C3043"/>
    <w:rsid w:val="004C3584"/>
    <w:rsid w:val="004D0B30"/>
    <w:rsid w:val="004D0E2F"/>
    <w:rsid w:val="004D0EB6"/>
    <w:rsid w:val="004D2812"/>
    <w:rsid w:val="004D2F24"/>
    <w:rsid w:val="004D4A58"/>
    <w:rsid w:val="004D7566"/>
    <w:rsid w:val="004D76D7"/>
    <w:rsid w:val="004E0333"/>
    <w:rsid w:val="004E2295"/>
    <w:rsid w:val="004E229B"/>
    <w:rsid w:val="004E7ADF"/>
    <w:rsid w:val="004F3080"/>
    <w:rsid w:val="004F4C14"/>
    <w:rsid w:val="004F5192"/>
    <w:rsid w:val="004F7C71"/>
    <w:rsid w:val="005035BE"/>
    <w:rsid w:val="00504261"/>
    <w:rsid w:val="00516741"/>
    <w:rsid w:val="005172D2"/>
    <w:rsid w:val="00523F53"/>
    <w:rsid w:val="0053102F"/>
    <w:rsid w:val="005334E5"/>
    <w:rsid w:val="00550579"/>
    <w:rsid w:val="00550CA4"/>
    <w:rsid w:val="00553C83"/>
    <w:rsid w:val="00556662"/>
    <w:rsid w:val="00556CAF"/>
    <w:rsid w:val="00567D45"/>
    <w:rsid w:val="005A6BE8"/>
    <w:rsid w:val="005B67BC"/>
    <w:rsid w:val="005C1DAF"/>
    <w:rsid w:val="005C2187"/>
    <w:rsid w:val="005C45F5"/>
    <w:rsid w:val="005D156C"/>
    <w:rsid w:val="005D50A7"/>
    <w:rsid w:val="005D6608"/>
    <w:rsid w:val="005E30A6"/>
    <w:rsid w:val="005E55F7"/>
    <w:rsid w:val="005F339D"/>
    <w:rsid w:val="005F43D2"/>
    <w:rsid w:val="005F652E"/>
    <w:rsid w:val="005F65D8"/>
    <w:rsid w:val="005F6BED"/>
    <w:rsid w:val="00600C7E"/>
    <w:rsid w:val="00603A3E"/>
    <w:rsid w:val="00604E1E"/>
    <w:rsid w:val="00606838"/>
    <w:rsid w:val="00614947"/>
    <w:rsid w:val="006149FC"/>
    <w:rsid w:val="00617CAA"/>
    <w:rsid w:val="00617ECE"/>
    <w:rsid w:val="006214DB"/>
    <w:rsid w:val="006267CD"/>
    <w:rsid w:val="00627E0D"/>
    <w:rsid w:val="00632CA1"/>
    <w:rsid w:val="0063332D"/>
    <w:rsid w:val="0063429A"/>
    <w:rsid w:val="00634452"/>
    <w:rsid w:val="00637A5C"/>
    <w:rsid w:val="006413DB"/>
    <w:rsid w:val="00641F2A"/>
    <w:rsid w:val="00642532"/>
    <w:rsid w:val="00642940"/>
    <w:rsid w:val="0065425B"/>
    <w:rsid w:val="00655BCA"/>
    <w:rsid w:val="00662863"/>
    <w:rsid w:val="00664EB0"/>
    <w:rsid w:val="006660E7"/>
    <w:rsid w:val="00670AD4"/>
    <w:rsid w:val="00675587"/>
    <w:rsid w:val="00676504"/>
    <w:rsid w:val="0068388D"/>
    <w:rsid w:val="00694EBD"/>
    <w:rsid w:val="00696FF8"/>
    <w:rsid w:val="00697C71"/>
    <w:rsid w:val="006A3F82"/>
    <w:rsid w:val="006B00F2"/>
    <w:rsid w:val="006B2982"/>
    <w:rsid w:val="006B55C6"/>
    <w:rsid w:val="006B63E0"/>
    <w:rsid w:val="006C4B9F"/>
    <w:rsid w:val="006C52D0"/>
    <w:rsid w:val="006C5503"/>
    <w:rsid w:val="006D322C"/>
    <w:rsid w:val="006E267E"/>
    <w:rsid w:val="006E4A41"/>
    <w:rsid w:val="006E70D7"/>
    <w:rsid w:val="006E7118"/>
    <w:rsid w:val="006F4493"/>
    <w:rsid w:val="00705C8C"/>
    <w:rsid w:val="00707C3B"/>
    <w:rsid w:val="00707DF8"/>
    <w:rsid w:val="00711ABF"/>
    <w:rsid w:val="00715EEC"/>
    <w:rsid w:val="0072023C"/>
    <w:rsid w:val="0072117E"/>
    <w:rsid w:val="0072615D"/>
    <w:rsid w:val="00731347"/>
    <w:rsid w:val="00731575"/>
    <w:rsid w:val="007374E0"/>
    <w:rsid w:val="00740A23"/>
    <w:rsid w:val="00750D52"/>
    <w:rsid w:val="007524E3"/>
    <w:rsid w:val="00755B16"/>
    <w:rsid w:val="00763B43"/>
    <w:rsid w:val="00763D29"/>
    <w:rsid w:val="00763E58"/>
    <w:rsid w:val="0076474E"/>
    <w:rsid w:val="00766AC2"/>
    <w:rsid w:val="00767652"/>
    <w:rsid w:val="007722F9"/>
    <w:rsid w:val="00773C2A"/>
    <w:rsid w:val="00776440"/>
    <w:rsid w:val="00776C34"/>
    <w:rsid w:val="0077749A"/>
    <w:rsid w:val="0078055B"/>
    <w:rsid w:val="007818BE"/>
    <w:rsid w:val="00783E4D"/>
    <w:rsid w:val="007905F4"/>
    <w:rsid w:val="0079191E"/>
    <w:rsid w:val="007A1048"/>
    <w:rsid w:val="007A4600"/>
    <w:rsid w:val="007A71ED"/>
    <w:rsid w:val="007B1F27"/>
    <w:rsid w:val="007B1F43"/>
    <w:rsid w:val="007B40E2"/>
    <w:rsid w:val="007B52A7"/>
    <w:rsid w:val="007C20EE"/>
    <w:rsid w:val="007C2B35"/>
    <w:rsid w:val="007C776E"/>
    <w:rsid w:val="007D4C2F"/>
    <w:rsid w:val="007D6F87"/>
    <w:rsid w:val="007D7C33"/>
    <w:rsid w:val="007E17DB"/>
    <w:rsid w:val="007E497F"/>
    <w:rsid w:val="007F347E"/>
    <w:rsid w:val="007F37E5"/>
    <w:rsid w:val="007F51A8"/>
    <w:rsid w:val="00803DBE"/>
    <w:rsid w:val="008074BA"/>
    <w:rsid w:val="00810096"/>
    <w:rsid w:val="00811105"/>
    <w:rsid w:val="00812FDD"/>
    <w:rsid w:val="00815722"/>
    <w:rsid w:val="00826376"/>
    <w:rsid w:val="00833733"/>
    <w:rsid w:val="00835035"/>
    <w:rsid w:val="008408F4"/>
    <w:rsid w:val="008472B0"/>
    <w:rsid w:val="008574DE"/>
    <w:rsid w:val="00863CF1"/>
    <w:rsid w:val="008640F7"/>
    <w:rsid w:val="008657F9"/>
    <w:rsid w:val="008701F2"/>
    <w:rsid w:val="008720EF"/>
    <w:rsid w:val="00875284"/>
    <w:rsid w:val="008864E7"/>
    <w:rsid w:val="00886F69"/>
    <w:rsid w:val="00890FF9"/>
    <w:rsid w:val="00892097"/>
    <w:rsid w:val="00896374"/>
    <w:rsid w:val="008979B2"/>
    <w:rsid w:val="008A2D87"/>
    <w:rsid w:val="008A5EC6"/>
    <w:rsid w:val="008B0AFB"/>
    <w:rsid w:val="008B0DD0"/>
    <w:rsid w:val="008B3CD8"/>
    <w:rsid w:val="008C3751"/>
    <w:rsid w:val="008C5D7F"/>
    <w:rsid w:val="008C7FAE"/>
    <w:rsid w:val="008D057C"/>
    <w:rsid w:val="008D21A9"/>
    <w:rsid w:val="008E231B"/>
    <w:rsid w:val="008E4D95"/>
    <w:rsid w:val="008E4FEE"/>
    <w:rsid w:val="008E5587"/>
    <w:rsid w:val="008E5CCB"/>
    <w:rsid w:val="008E61C6"/>
    <w:rsid w:val="008F1F8D"/>
    <w:rsid w:val="008F4A93"/>
    <w:rsid w:val="008F56DE"/>
    <w:rsid w:val="0090488A"/>
    <w:rsid w:val="009124B9"/>
    <w:rsid w:val="0091410A"/>
    <w:rsid w:val="009142E2"/>
    <w:rsid w:val="00915473"/>
    <w:rsid w:val="00915B94"/>
    <w:rsid w:val="00917E6D"/>
    <w:rsid w:val="009226B8"/>
    <w:rsid w:val="00924E81"/>
    <w:rsid w:val="00925AC3"/>
    <w:rsid w:val="00931AAB"/>
    <w:rsid w:val="00933AA3"/>
    <w:rsid w:val="00935B5C"/>
    <w:rsid w:val="00937563"/>
    <w:rsid w:val="00941959"/>
    <w:rsid w:val="00942B4E"/>
    <w:rsid w:val="00944B2D"/>
    <w:rsid w:val="009525CD"/>
    <w:rsid w:val="00953466"/>
    <w:rsid w:val="0095537F"/>
    <w:rsid w:val="00955AD4"/>
    <w:rsid w:val="00957316"/>
    <w:rsid w:val="00961171"/>
    <w:rsid w:val="00974B89"/>
    <w:rsid w:val="009754FF"/>
    <w:rsid w:val="0097698D"/>
    <w:rsid w:val="0098556D"/>
    <w:rsid w:val="0099396C"/>
    <w:rsid w:val="009A2844"/>
    <w:rsid w:val="009A5C93"/>
    <w:rsid w:val="009A706B"/>
    <w:rsid w:val="009B28F8"/>
    <w:rsid w:val="009B3617"/>
    <w:rsid w:val="009C28CD"/>
    <w:rsid w:val="009C7A5F"/>
    <w:rsid w:val="009D35BB"/>
    <w:rsid w:val="009E4415"/>
    <w:rsid w:val="009E4B93"/>
    <w:rsid w:val="009E68B8"/>
    <w:rsid w:val="00A01E63"/>
    <w:rsid w:val="00A03F24"/>
    <w:rsid w:val="00A07DD1"/>
    <w:rsid w:val="00A11AC7"/>
    <w:rsid w:val="00A1289B"/>
    <w:rsid w:val="00A16ED1"/>
    <w:rsid w:val="00A256FD"/>
    <w:rsid w:val="00A2637A"/>
    <w:rsid w:val="00A27C4D"/>
    <w:rsid w:val="00A3043F"/>
    <w:rsid w:val="00A354AB"/>
    <w:rsid w:val="00A402A5"/>
    <w:rsid w:val="00A60B44"/>
    <w:rsid w:val="00A74E3B"/>
    <w:rsid w:val="00A76424"/>
    <w:rsid w:val="00A77DC3"/>
    <w:rsid w:val="00A77F0F"/>
    <w:rsid w:val="00A818B5"/>
    <w:rsid w:val="00A82487"/>
    <w:rsid w:val="00A8269B"/>
    <w:rsid w:val="00A842E9"/>
    <w:rsid w:val="00A8451F"/>
    <w:rsid w:val="00A86889"/>
    <w:rsid w:val="00A873A6"/>
    <w:rsid w:val="00A878AD"/>
    <w:rsid w:val="00A92CEC"/>
    <w:rsid w:val="00A95AB8"/>
    <w:rsid w:val="00A96E8F"/>
    <w:rsid w:val="00AA1015"/>
    <w:rsid w:val="00AA3468"/>
    <w:rsid w:val="00AA68BB"/>
    <w:rsid w:val="00AA6C52"/>
    <w:rsid w:val="00AB2DB0"/>
    <w:rsid w:val="00AB333D"/>
    <w:rsid w:val="00AB66A4"/>
    <w:rsid w:val="00AB7041"/>
    <w:rsid w:val="00AB7D67"/>
    <w:rsid w:val="00AC06C6"/>
    <w:rsid w:val="00AC184D"/>
    <w:rsid w:val="00AD0F60"/>
    <w:rsid w:val="00AD2D06"/>
    <w:rsid w:val="00AF0C35"/>
    <w:rsid w:val="00AF100A"/>
    <w:rsid w:val="00AF3CBD"/>
    <w:rsid w:val="00AF4BBC"/>
    <w:rsid w:val="00B039C8"/>
    <w:rsid w:val="00B03B41"/>
    <w:rsid w:val="00B1043D"/>
    <w:rsid w:val="00B113AB"/>
    <w:rsid w:val="00B176D9"/>
    <w:rsid w:val="00B227FE"/>
    <w:rsid w:val="00B23F47"/>
    <w:rsid w:val="00B259A8"/>
    <w:rsid w:val="00B274E0"/>
    <w:rsid w:val="00B3075B"/>
    <w:rsid w:val="00B5494E"/>
    <w:rsid w:val="00B5516C"/>
    <w:rsid w:val="00B57E71"/>
    <w:rsid w:val="00B67D81"/>
    <w:rsid w:val="00B73BF9"/>
    <w:rsid w:val="00B75798"/>
    <w:rsid w:val="00B75CAF"/>
    <w:rsid w:val="00B77D86"/>
    <w:rsid w:val="00B81010"/>
    <w:rsid w:val="00B832EF"/>
    <w:rsid w:val="00B83BE9"/>
    <w:rsid w:val="00B850F1"/>
    <w:rsid w:val="00B85825"/>
    <w:rsid w:val="00B9241F"/>
    <w:rsid w:val="00B93513"/>
    <w:rsid w:val="00BA36C9"/>
    <w:rsid w:val="00BA42AF"/>
    <w:rsid w:val="00BA54D3"/>
    <w:rsid w:val="00BB1C6D"/>
    <w:rsid w:val="00BB7371"/>
    <w:rsid w:val="00BC10F9"/>
    <w:rsid w:val="00BD28E9"/>
    <w:rsid w:val="00BD2CFA"/>
    <w:rsid w:val="00BD4634"/>
    <w:rsid w:val="00BD47F8"/>
    <w:rsid w:val="00BD4911"/>
    <w:rsid w:val="00BD694C"/>
    <w:rsid w:val="00BE1BF0"/>
    <w:rsid w:val="00BE5E9A"/>
    <w:rsid w:val="00BE7985"/>
    <w:rsid w:val="00BF1BF9"/>
    <w:rsid w:val="00C059A0"/>
    <w:rsid w:val="00C10451"/>
    <w:rsid w:val="00C1057E"/>
    <w:rsid w:val="00C107B2"/>
    <w:rsid w:val="00C163F1"/>
    <w:rsid w:val="00C208DF"/>
    <w:rsid w:val="00C36587"/>
    <w:rsid w:val="00C375B3"/>
    <w:rsid w:val="00C50502"/>
    <w:rsid w:val="00C51227"/>
    <w:rsid w:val="00C5607C"/>
    <w:rsid w:val="00C61A1E"/>
    <w:rsid w:val="00C63ED8"/>
    <w:rsid w:val="00C66A98"/>
    <w:rsid w:val="00C6730C"/>
    <w:rsid w:val="00C72FEE"/>
    <w:rsid w:val="00C7479D"/>
    <w:rsid w:val="00C74932"/>
    <w:rsid w:val="00C84A5F"/>
    <w:rsid w:val="00C854D4"/>
    <w:rsid w:val="00C87CAA"/>
    <w:rsid w:val="00C931B4"/>
    <w:rsid w:val="00C95B29"/>
    <w:rsid w:val="00CA0B17"/>
    <w:rsid w:val="00CA1C6B"/>
    <w:rsid w:val="00CA28EB"/>
    <w:rsid w:val="00CA7AFC"/>
    <w:rsid w:val="00CB06D8"/>
    <w:rsid w:val="00CB5FAB"/>
    <w:rsid w:val="00CC34B3"/>
    <w:rsid w:val="00CC4300"/>
    <w:rsid w:val="00CE144F"/>
    <w:rsid w:val="00CE2A05"/>
    <w:rsid w:val="00CF0584"/>
    <w:rsid w:val="00CF088D"/>
    <w:rsid w:val="00CF1AF6"/>
    <w:rsid w:val="00CF2ED8"/>
    <w:rsid w:val="00CF4A94"/>
    <w:rsid w:val="00CF574B"/>
    <w:rsid w:val="00D03D47"/>
    <w:rsid w:val="00D03F32"/>
    <w:rsid w:val="00D04B8A"/>
    <w:rsid w:val="00D07D24"/>
    <w:rsid w:val="00D12657"/>
    <w:rsid w:val="00D12C06"/>
    <w:rsid w:val="00D143EE"/>
    <w:rsid w:val="00D1441E"/>
    <w:rsid w:val="00D14CB9"/>
    <w:rsid w:val="00D2097F"/>
    <w:rsid w:val="00D21CF4"/>
    <w:rsid w:val="00D241A3"/>
    <w:rsid w:val="00D253AC"/>
    <w:rsid w:val="00D27ECE"/>
    <w:rsid w:val="00D27F85"/>
    <w:rsid w:val="00D32FA3"/>
    <w:rsid w:val="00D33F43"/>
    <w:rsid w:val="00D35ACA"/>
    <w:rsid w:val="00D4090B"/>
    <w:rsid w:val="00D42572"/>
    <w:rsid w:val="00D42E1D"/>
    <w:rsid w:val="00D42EEC"/>
    <w:rsid w:val="00D470AD"/>
    <w:rsid w:val="00D50F0A"/>
    <w:rsid w:val="00D6224F"/>
    <w:rsid w:val="00D666F8"/>
    <w:rsid w:val="00D67C4E"/>
    <w:rsid w:val="00D923D8"/>
    <w:rsid w:val="00D94989"/>
    <w:rsid w:val="00DA3771"/>
    <w:rsid w:val="00DA4DFC"/>
    <w:rsid w:val="00DC119E"/>
    <w:rsid w:val="00DC2A69"/>
    <w:rsid w:val="00DC34D5"/>
    <w:rsid w:val="00DD00F6"/>
    <w:rsid w:val="00DD2B88"/>
    <w:rsid w:val="00DF2352"/>
    <w:rsid w:val="00DF7896"/>
    <w:rsid w:val="00E013B6"/>
    <w:rsid w:val="00E01935"/>
    <w:rsid w:val="00E02CF4"/>
    <w:rsid w:val="00E06A09"/>
    <w:rsid w:val="00E1245C"/>
    <w:rsid w:val="00E132D2"/>
    <w:rsid w:val="00E22B91"/>
    <w:rsid w:val="00E25125"/>
    <w:rsid w:val="00E40A4F"/>
    <w:rsid w:val="00E47EE5"/>
    <w:rsid w:val="00E50819"/>
    <w:rsid w:val="00E5283F"/>
    <w:rsid w:val="00E539FE"/>
    <w:rsid w:val="00E54FCE"/>
    <w:rsid w:val="00E630FD"/>
    <w:rsid w:val="00E7437B"/>
    <w:rsid w:val="00E74525"/>
    <w:rsid w:val="00E81C58"/>
    <w:rsid w:val="00E832B0"/>
    <w:rsid w:val="00E83718"/>
    <w:rsid w:val="00E86D59"/>
    <w:rsid w:val="00E90752"/>
    <w:rsid w:val="00E927BB"/>
    <w:rsid w:val="00E95C9E"/>
    <w:rsid w:val="00E96440"/>
    <w:rsid w:val="00EA3B9E"/>
    <w:rsid w:val="00EA7D0A"/>
    <w:rsid w:val="00EA7D54"/>
    <w:rsid w:val="00EB03C9"/>
    <w:rsid w:val="00EB52B3"/>
    <w:rsid w:val="00EC555E"/>
    <w:rsid w:val="00ED142D"/>
    <w:rsid w:val="00ED2D5F"/>
    <w:rsid w:val="00ED5053"/>
    <w:rsid w:val="00ED75BB"/>
    <w:rsid w:val="00EE075A"/>
    <w:rsid w:val="00EE16D5"/>
    <w:rsid w:val="00EE2482"/>
    <w:rsid w:val="00EE4E45"/>
    <w:rsid w:val="00EE6D36"/>
    <w:rsid w:val="00EF137C"/>
    <w:rsid w:val="00EF1901"/>
    <w:rsid w:val="00EF2264"/>
    <w:rsid w:val="00EF497B"/>
    <w:rsid w:val="00EF6232"/>
    <w:rsid w:val="00F002B1"/>
    <w:rsid w:val="00F00646"/>
    <w:rsid w:val="00F054D4"/>
    <w:rsid w:val="00F11CD1"/>
    <w:rsid w:val="00F17B61"/>
    <w:rsid w:val="00F208D3"/>
    <w:rsid w:val="00F2349F"/>
    <w:rsid w:val="00F234BB"/>
    <w:rsid w:val="00F24700"/>
    <w:rsid w:val="00F262A3"/>
    <w:rsid w:val="00F262BD"/>
    <w:rsid w:val="00F2758C"/>
    <w:rsid w:val="00F33F26"/>
    <w:rsid w:val="00F34121"/>
    <w:rsid w:val="00F37CE6"/>
    <w:rsid w:val="00F37E84"/>
    <w:rsid w:val="00F518C7"/>
    <w:rsid w:val="00F604F8"/>
    <w:rsid w:val="00F67CDE"/>
    <w:rsid w:val="00F8279A"/>
    <w:rsid w:val="00F840CA"/>
    <w:rsid w:val="00F84C0C"/>
    <w:rsid w:val="00F86488"/>
    <w:rsid w:val="00F87B0B"/>
    <w:rsid w:val="00F90798"/>
    <w:rsid w:val="00F92BDD"/>
    <w:rsid w:val="00F959C8"/>
    <w:rsid w:val="00FA0D63"/>
    <w:rsid w:val="00FA1D93"/>
    <w:rsid w:val="00FA4A62"/>
    <w:rsid w:val="00FA5E0D"/>
    <w:rsid w:val="00FB1A58"/>
    <w:rsid w:val="00FB2890"/>
    <w:rsid w:val="00FB662A"/>
    <w:rsid w:val="00FC3FD0"/>
    <w:rsid w:val="00FC6837"/>
    <w:rsid w:val="00FC6C3F"/>
    <w:rsid w:val="00FD2F0D"/>
    <w:rsid w:val="00FE176A"/>
    <w:rsid w:val="00FE243E"/>
    <w:rsid w:val="00FE2F32"/>
    <w:rsid w:val="00FE3DB2"/>
    <w:rsid w:val="00FE6E8C"/>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E489AA0"/>
  <w15:docId w15:val="{1E54E858-68A6-48ED-8041-A5D38B0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BD28E9"/>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BD28E9"/>
    <w:pPr>
      <w:widowControl w:val="0"/>
      <w:autoSpaceDE w:val="0"/>
      <w:autoSpaceDN w:val="0"/>
      <w:adjustRightInd w:val="0"/>
      <w:spacing w:line="310" w:lineRule="exact"/>
      <w:jc w:val="center"/>
    </w:pPr>
    <w:rPr>
      <w:rFonts w:eastAsiaTheme="minorEastAsia"/>
      <w:lang w:val="en-US" w:eastAsia="en-US"/>
    </w:rPr>
  </w:style>
  <w:style w:type="paragraph" w:customStyle="1" w:styleId="Style5">
    <w:name w:val="Style5"/>
    <w:basedOn w:val="Normal"/>
    <w:uiPriority w:val="99"/>
    <w:rsid w:val="00BD28E9"/>
    <w:pPr>
      <w:widowControl w:val="0"/>
      <w:autoSpaceDE w:val="0"/>
      <w:autoSpaceDN w:val="0"/>
      <w:adjustRightInd w:val="0"/>
    </w:pPr>
    <w:rPr>
      <w:rFonts w:eastAsiaTheme="minorEastAsia"/>
      <w:lang w:val="en-US" w:eastAsia="en-US"/>
    </w:rPr>
  </w:style>
  <w:style w:type="character" w:customStyle="1" w:styleId="FontStyle12">
    <w:name w:val="Font Style12"/>
    <w:basedOn w:val="DefaultParagraphFont"/>
    <w:uiPriority w:val="99"/>
    <w:rsid w:val="00BD28E9"/>
    <w:rPr>
      <w:rFonts w:ascii="Times New Roman" w:hAnsi="Times New Roman" w:cs="Times New Roman"/>
      <w:sz w:val="20"/>
      <w:szCs w:val="20"/>
    </w:rPr>
  </w:style>
  <w:style w:type="character" w:customStyle="1" w:styleId="FontStyle13">
    <w:name w:val="Font Style13"/>
    <w:basedOn w:val="DefaultParagraphFont"/>
    <w:uiPriority w:val="99"/>
    <w:rsid w:val="00BD28E9"/>
    <w:rPr>
      <w:rFonts w:ascii="Times New Roman" w:hAnsi="Times New Roman" w:cs="Times New Roman"/>
      <w:b/>
      <w:bCs/>
      <w:sz w:val="24"/>
      <w:szCs w:val="24"/>
    </w:rPr>
  </w:style>
  <w:style w:type="character" w:customStyle="1" w:styleId="FontStyle14">
    <w:name w:val="Font Style14"/>
    <w:basedOn w:val="DefaultParagraphFont"/>
    <w:uiPriority w:val="99"/>
    <w:rsid w:val="00BD28E9"/>
    <w:rPr>
      <w:rFonts w:ascii="Times New Roman" w:hAnsi="Times New Roman" w:cs="Times New Roman"/>
      <w:sz w:val="24"/>
      <w:szCs w:val="24"/>
    </w:rPr>
  </w:style>
  <w:style w:type="paragraph" w:customStyle="1" w:styleId="Style6">
    <w:name w:val="Style6"/>
    <w:basedOn w:val="Normal"/>
    <w:uiPriority w:val="99"/>
    <w:rsid w:val="00BD28E9"/>
    <w:pPr>
      <w:widowControl w:val="0"/>
      <w:autoSpaceDE w:val="0"/>
      <w:autoSpaceDN w:val="0"/>
      <w:adjustRightInd w:val="0"/>
      <w:spacing w:line="540" w:lineRule="exact"/>
      <w:jc w:val="both"/>
    </w:pPr>
    <w:rPr>
      <w:rFonts w:eastAsiaTheme="minorEastAsia"/>
      <w:lang w:val="en-US" w:eastAsia="en-US"/>
    </w:rPr>
  </w:style>
  <w:style w:type="character" w:customStyle="1" w:styleId="WW-DefaultParagraphFont">
    <w:name w:val="WW-Default Paragraph Font"/>
    <w:rsid w:val="007F37E5"/>
  </w:style>
  <w:style w:type="paragraph" w:customStyle="1" w:styleId="BodyText21">
    <w:name w:val="Body Text 21"/>
    <w:basedOn w:val="Normal"/>
    <w:rsid w:val="00A74E3B"/>
    <w:pPr>
      <w:shd w:val="clear" w:color="auto" w:fill="FFFFFF"/>
      <w:suppressAutoHyphens/>
      <w:autoSpaceDN w:val="0"/>
      <w:spacing w:line="274" w:lineRule="exact"/>
      <w:ind w:right="7"/>
      <w:jc w:val="both"/>
    </w:pPr>
    <w:rPr>
      <w:lang w:eastAsia="ar-SA"/>
    </w:rPr>
  </w:style>
  <w:style w:type="paragraph" w:customStyle="1" w:styleId="Footnote">
    <w:name w:val="Footnote"/>
    <w:basedOn w:val="Standard"/>
    <w:rsid w:val="00A74E3B"/>
    <w:pPr>
      <w:widowControl/>
      <w:jc w:val="both"/>
    </w:pPr>
    <w:rPr>
      <w:rFonts w:eastAsia="Times New Roman" w:cs="Times New Roman"/>
      <w:sz w:val="20"/>
      <w:szCs w:val="20"/>
      <w:lang w:val="lv-LV" w:eastAsia="en-US" w:bidi="ar-SA"/>
    </w:rPr>
  </w:style>
  <w:style w:type="character" w:styleId="UnresolvedMention">
    <w:name w:val="Unresolved Mention"/>
    <w:basedOn w:val="DefaultParagraphFont"/>
    <w:uiPriority w:val="99"/>
    <w:semiHidden/>
    <w:unhideWhenUsed/>
    <w:rsid w:val="00252A6C"/>
    <w:rPr>
      <w:color w:val="808080"/>
      <w:shd w:val="clear" w:color="auto" w:fill="E6E6E6"/>
    </w:rPr>
  </w:style>
  <w:style w:type="character" w:customStyle="1" w:styleId="ListParagraphChar">
    <w:name w:val="List Paragraph Char"/>
    <w:aliases w:val="Syle 1 Char,Normal bullet 2 Char,Bullet list Char,Strip Char,H&amp;P List Paragraph Char"/>
    <w:link w:val="ListParagraph"/>
    <w:uiPriority w:val="34"/>
    <w:rsid w:val="001F2ED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317149938">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1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udens.lv"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iub.gov.lv/lv/iubcpv/parent/6121/clasif/main/" TargetMode="External"/><Relationship Id="rId17" Type="http://schemas.openxmlformats.org/officeDocument/2006/relationships/hyperlink" Target="http://www.daugavpils.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augavpils.udens.l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ir</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ir</Vai_x0020_ir_x0020_paredz_x0113_ta_x0020_l_x012b_guma_x0020_izpildes_x0020_garantija>
    <Iepirkuma_x0020_nosaukums xmlns="049cb193-8b0f-45a4-8aca-8f1df3939222">Lūku un kapju iegāde ūdensvada un kanalizācijas tīklu uzturēšanai</Iepirkuma_x0020_nosaukums>
    <Iepirkuma_x0020_numurs xmlns="049cb193-8b0f-45a4-8aca-8f1df3939222">DŪ-2018/8</Iepirkuma_x0020_numu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AF06-EE40-43A9-AAC7-90A5BF1F5DAA}">
  <ds:schemaRefs>
    <ds:schemaRef ds:uri="http://schemas.microsoft.com/office/2006/metadata/properties"/>
    <ds:schemaRef ds:uri="http://schemas.microsoft.com/office/infopath/2007/PartnerControls"/>
    <ds:schemaRef ds:uri="049cb193-8b0f-45a4-8aca-8f1df3939222"/>
  </ds:schemaRefs>
</ds:datastoreItem>
</file>

<file path=customXml/itemProps2.xml><?xml version="1.0" encoding="utf-8"?>
<ds:datastoreItem xmlns:ds="http://schemas.openxmlformats.org/officeDocument/2006/customXml" ds:itemID="{6EDDF12E-0AA6-4CC0-8536-494666FCC5F6}">
  <ds:schemaRefs>
    <ds:schemaRef ds:uri="http://schemas.microsoft.com/sharepoint/v3/contenttype/forms"/>
  </ds:schemaRefs>
</ds:datastoreItem>
</file>

<file path=customXml/itemProps3.xml><?xml version="1.0" encoding="utf-8"?>
<ds:datastoreItem xmlns:ds="http://schemas.openxmlformats.org/officeDocument/2006/customXml" ds:itemID="{55C932FA-C934-4874-9F79-E8B7112A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DCE4E-9C33-4EE5-AAF9-D045A275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26182</Words>
  <Characters>14924</Characters>
  <Application>Microsoft Office Word</Application>
  <DocSecurity>0</DocSecurity>
  <Lines>124</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DŪ-2018/8</vt:lpstr>
      <vt:lpstr/>
    </vt:vector>
  </TitlesOfParts>
  <Company>Daugavpils udens</Company>
  <LinksUpToDate>false</LinksUpToDate>
  <CharactersWithSpaces>41024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DŪ-2018/8</dc:title>
  <dc:creator>Mihails Strigo</dc:creator>
  <cp:lastModifiedBy>Elvira Grabovska</cp:lastModifiedBy>
  <cp:revision>6</cp:revision>
  <cp:lastPrinted>2018-05-08T12:26:00Z</cp:lastPrinted>
  <dcterms:created xsi:type="dcterms:W3CDTF">2018-05-08T12:26:00Z</dcterms:created>
  <dcterms:modified xsi:type="dcterms:W3CDTF">2018-05-08T12:45:00Z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